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blCellSpacing w:w="0" w:type="dxa"/>
        </w:trPr>
        <w:tc>
          <w:tcPr>
            <w:tcW w:w="8306" w:type="dxa"/>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7.4.1.6 关于船舶登记系统中船舶重音重名问题的处理意见</w:t>
            </w:r>
          </w:p>
        </w:tc>
      </w:tr>
    </w:tbl>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b/>
          <w:snapToGrid w:val="0"/>
          <w:kern w:val="0"/>
          <w:sz w:val="24"/>
          <w:szCs w:val="24"/>
          <w:lang w:val="en-US" w:eastAsia="zh-CN" w:bidi="ar"/>
        </w:rPr>
        <w:t>关于船舶登记系统中船舶重音重名问题的处理意见</w:t>
      </w:r>
    </w:p>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snapToGrid w:val="0"/>
          <w:kern w:val="0"/>
          <w:sz w:val="24"/>
          <w:szCs w:val="24"/>
          <w:lang w:val="en-US" w:eastAsia="zh-CN" w:bidi="ar"/>
        </w:rPr>
        <w:t>海船舶</w:t>
      </w:r>
      <w:r>
        <w:rPr>
          <w:rFonts w:hint="eastAsia" w:ascii="宋体" w:hAnsi="宋体" w:eastAsia="宋体" w:cs="宋体"/>
          <w:kern w:val="0"/>
          <w:sz w:val="24"/>
          <w:szCs w:val="24"/>
          <w:lang w:val="en-US" w:eastAsia="zh-CN" w:bidi="ar"/>
        </w:rPr>
        <w:t>[2006]590</w:t>
      </w:r>
      <w:r>
        <w:rPr>
          <w:rFonts w:hint="eastAsia" w:ascii="宋体" w:hAnsi="宋体" w:eastAsia="宋体" w:cs="宋体"/>
          <w:snapToGrid w:val="0"/>
          <w:kern w:val="0"/>
          <w:sz w:val="24"/>
          <w:szCs w:val="24"/>
          <w:lang w:val="en-US" w:eastAsia="zh-CN" w:bidi="ar"/>
        </w:rPr>
        <w:t>号</w:t>
      </w:r>
      <w:r>
        <w:rPr>
          <w:rFonts w:hint="eastAsia" w:ascii="宋体" w:hAnsi="宋体" w:eastAsia="宋体" w:cs="宋体"/>
          <w:kern w:val="0"/>
          <w:sz w:val="24"/>
          <w:szCs w:val="24"/>
          <w:lang w:val="en-US" w:eastAsia="zh-CN" w:bidi="ar"/>
        </w:rPr>
        <w:t>    2006</w:t>
      </w:r>
      <w:r>
        <w:rPr>
          <w:rFonts w:hint="eastAsia" w:ascii="宋体" w:hAnsi="宋体" w:eastAsia="宋体" w:cs="宋体"/>
          <w:snapToGrid w:val="0"/>
          <w:kern w:val="0"/>
          <w:sz w:val="24"/>
          <w:szCs w:val="24"/>
          <w:lang w:val="en-US" w:eastAsia="zh-CN" w:bidi="ar"/>
        </w:rPr>
        <w:t>年</w:t>
      </w:r>
      <w:r>
        <w:rPr>
          <w:rFonts w:hint="eastAsia" w:ascii="宋体" w:hAnsi="宋体" w:eastAsia="宋体" w:cs="宋体"/>
          <w:kern w:val="0"/>
          <w:sz w:val="24"/>
          <w:szCs w:val="24"/>
          <w:lang w:val="en-US" w:eastAsia="zh-CN" w:bidi="ar"/>
        </w:rPr>
        <w:t>12</w:t>
      </w:r>
      <w:r>
        <w:rPr>
          <w:rFonts w:hint="eastAsia" w:ascii="宋体" w:hAnsi="宋体" w:eastAsia="宋体" w:cs="宋体"/>
          <w:snapToGrid w:val="0"/>
          <w:kern w:val="0"/>
          <w:sz w:val="24"/>
          <w:szCs w:val="24"/>
          <w:lang w:val="en-US" w:eastAsia="zh-CN" w:bidi="ar"/>
        </w:rPr>
        <w:t>月</w:t>
      </w:r>
      <w:r>
        <w:rPr>
          <w:rFonts w:hint="eastAsia" w:ascii="宋体" w:hAnsi="宋体" w:eastAsia="宋体" w:cs="宋体"/>
          <w:kern w:val="0"/>
          <w:sz w:val="24"/>
          <w:szCs w:val="24"/>
          <w:lang w:val="en-US" w:eastAsia="zh-CN" w:bidi="ar"/>
        </w:rPr>
        <w:t>12</w:t>
      </w:r>
      <w:r>
        <w:rPr>
          <w:rFonts w:hint="eastAsia" w:ascii="宋体" w:hAnsi="宋体" w:eastAsia="宋体" w:cs="宋体"/>
          <w:snapToGrid w:val="0"/>
          <w:kern w:val="0"/>
          <w:sz w:val="24"/>
          <w:szCs w:val="24"/>
          <w:lang w:val="en-US" w:eastAsia="zh-CN" w:bidi="ar"/>
        </w:rPr>
        <w:t>日</w:t>
      </w:r>
    </w:p>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kern w:val="0"/>
          <w:sz w:val="24"/>
          <w:szCs w:val="24"/>
          <w:lang w:val="en-US" w:eastAsia="zh-CN" w:bidi="ar"/>
        </w:rPr>
        <w:t> </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snapToGrid w:val="0"/>
          <w:kern w:val="0"/>
          <w:sz w:val="24"/>
          <w:szCs w:val="24"/>
          <w:lang w:val="en-US" w:eastAsia="zh-CN" w:bidi="ar"/>
        </w:rPr>
        <w:t>上海、江苏、浙江、安徽省</w:t>
      </w:r>
      <w:r>
        <w:rPr>
          <w:rFonts w:hint="eastAsia" w:ascii="宋体" w:hAnsi="宋体" w:eastAsia="宋体" w:cs="宋体"/>
          <w:kern w:val="0"/>
          <w:sz w:val="24"/>
          <w:szCs w:val="24"/>
          <w:lang w:val="en-US" w:eastAsia="zh-CN" w:bidi="ar"/>
        </w:rPr>
        <w:t>(</w:t>
      </w:r>
      <w:r>
        <w:rPr>
          <w:rFonts w:hint="eastAsia" w:ascii="宋体" w:hAnsi="宋体" w:eastAsia="宋体" w:cs="宋体"/>
          <w:snapToGrid w:val="0"/>
          <w:kern w:val="0"/>
          <w:sz w:val="24"/>
          <w:szCs w:val="24"/>
          <w:lang w:val="en-US" w:eastAsia="zh-CN" w:bidi="ar"/>
        </w:rPr>
        <w:t>市</w:t>
      </w:r>
      <w:r>
        <w:rPr>
          <w:rFonts w:hint="eastAsia" w:ascii="宋体" w:hAnsi="宋体" w:eastAsia="宋体" w:cs="宋体"/>
          <w:kern w:val="0"/>
          <w:sz w:val="24"/>
          <w:szCs w:val="24"/>
          <w:lang w:val="en-US" w:eastAsia="zh-CN" w:bidi="ar"/>
        </w:rPr>
        <w:t>)</w:t>
      </w:r>
      <w:r>
        <w:rPr>
          <w:rFonts w:hint="eastAsia" w:ascii="宋体" w:hAnsi="宋体" w:eastAsia="宋体" w:cs="宋体"/>
          <w:snapToGrid w:val="0"/>
          <w:kern w:val="0"/>
          <w:sz w:val="24"/>
          <w:szCs w:val="24"/>
          <w:lang w:val="en-US" w:eastAsia="zh-CN" w:bidi="ar"/>
        </w:rPr>
        <w:t>地方海事局，各直属海事局：</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自</w:t>
      </w:r>
      <w:r>
        <w:rPr>
          <w:rFonts w:hint="eastAsia" w:ascii="宋体" w:hAnsi="宋体" w:eastAsia="宋体" w:cs="宋体"/>
          <w:kern w:val="0"/>
          <w:sz w:val="24"/>
          <w:szCs w:val="24"/>
          <w:lang w:val="en-US" w:eastAsia="zh-CN" w:bidi="ar"/>
        </w:rPr>
        <w:t>2005</w:t>
      </w:r>
      <w:r>
        <w:rPr>
          <w:rFonts w:hint="eastAsia" w:ascii="宋体" w:hAnsi="宋体" w:eastAsia="宋体" w:cs="宋体"/>
          <w:snapToGrid w:val="0"/>
          <w:kern w:val="0"/>
          <w:sz w:val="24"/>
          <w:szCs w:val="24"/>
          <w:lang w:val="en-US" w:eastAsia="zh-CN" w:bidi="ar"/>
        </w:rPr>
        <w:t>年新版船舶登记系统全面启用以来，海事系统逐步建立起了集中、统一的船舶基本信息数据库，从源头上规范了船舶登记原始数据的采集。但由于之前各登记机构使用的是单机版或区域性网络版的船舶登记系统，在将旧版登记系统的数据导入到新版船舶登记系统的过程中，发现有少量船舶出现了重名或重音的问题，致使这些船舶无法导入新版船舶登记系统。为解决重名或重音问题，经研究，现提出如下处理意见，请遵照执行：</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一、各船舶登记机构按“国际航行船舶优先保留船名”和“登记在先保留船名”的原则进行协商处理。协商后，需更改船名的船舶登记机构在征得船舶所有人同意后办理船名更改。</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二、在船舶所有人不同意更改船名的情况下，需填写“重音重名船舶上报表”</w:t>
      </w:r>
      <w:r>
        <w:rPr>
          <w:rFonts w:hint="eastAsia" w:ascii="宋体" w:hAnsi="宋体" w:eastAsia="宋体" w:cs="宋体"/>
          <w:kern w:val="0"/>
          <w:sz w:val="24"/>
          <w:szCs w:val="24"/>
          <w:lang w:val="en-US" w:eastAsia="zh-CN" w:bidi="ar"/>
        </w:rPr>
        <w:t>(</w:t>
      </w:r>
      <w:r>
        <w:rPr>
          <w:rFonts w:hint="eastAsia" w:ascii="宋体" w:hAnsi="宋体" w:eastAsia="宋体" w:cs="宋体"/>
          <w:snapToGrid w:val="0"/>
          <w:kern w:val="0"/>
          <w:sz w:val="24"/>
          <w:szCs w:val="24"/>
          <w:lang w:val="en-US" w:eastAsia="zh-CN" w:bidi="ar"/>
        </w:rPr>
        <w:t>附件一</w:t>
      </w:r>
      <w:r>
        <w:rPr>
          <w:rFonts w:hint="eastAsia" w:ascii="宋体" w:hAnsi="宋体" w:eastAsia="宋体" w:cs="宋体"/>
          <w:kern w:val="0"/>
          <w:sz w:val="24"/>
          <w:szCs w:val="24"/>
          <w:lang w:val="en-US" w:eastAsia="zh-CN" w:bidi="ar"/>
        </w:rPr>
        <w:t>)</w:t>
      </w:r>
      <w:r>
        <w:rPr>
          <w:rFonts w:hint="eastAsia" w:ascii="宋体" w:hAnsi="宋体" w:eastAsia="宋体" w:cs="宋体"/>
          <w:snapToGrid w:val="0"/>
          <w:kern w:val="0"/>
          <w:sz w:val="24"/>
          <w:szCs w:val="24"/>
          <w:lang w:val="en-US" w:eastAsia="zh-CN" w:bidi="ar"/>
        </w:rPr>
        <w:t>报部海事局，并按以下情形分别处理：</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r>
        <w:rPr>
          <w:rFonts w:hint="eastAsia" w:ascii="宋体" w:hAnsi="宋体" w:eastAsia="宋体" w:cs="宋体"/>
          <w:snapToGrid w:val="0"/>
          <w:kern w:val="0"/>
          <w:sz w:val="24"/>
          <w:szCs w:val="24"/>
          <w:lang w:val="en-US" w:eastAsia="zh-CN" w:bidi="ar"/>
        </w:rPr>
        <w:t>一</w:t>
      </w:r>
      <w:r>
        <w:rPr>
          <w:rFonts w:hint="eastAsia" w:ascii="宋体" w:hAnsi="宋体" w:eastAsia="宋体" w:cs="宋体"/>
          <w:kern w:val="0"/>
          <w:sz w:val="24"/>
          <w:szCs w:val="24"/>
          <w:lang w:val="en-US" w:eastAsia="zh-CN" w:bidi="ar"/>
        </w:rPr>
        <w:t>)</w:t>
      </w:r>
      <w:r>
        <w:rPr>
          <w:rFonts w:hint="eastAsia" w:ascii="宋体" w:hAnsi="宋体" w:eastAsia="宋体" w:cs="宋体"/>
          <w:snapToGrid w:val="0"/>
          <w:kern w:val="0"/>
          <w:sz w:val="24"/>
          <w:szCs w:val="24"/>
          <w:lang w:val="en-US" w:eastAsia="zh-CN" w:bidi="ar"/>
        </w:rPr>
        <w:t>属于与另一登记机构同音不同名的船舶，部海事局核定后通知软件公司从后台导入数据，船舶登记机构进行船名核定。</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r>
        <w:rPr>
          <w:rFonts w:hint="eastAsia" w:ascii="宋体" w:hAnsi="宋体" w:eastAsia="宋体" w:cs="宋体"/>
          <w:snapToGrid w:val="0"/>
          <w:kern w:val="0"/>
          <w:sz w:val="24"/>
          <w:szCs w:val="24"/>
          <w:lang w:val="en-US" w:eastAsia="zh-CN" w:bidi="ar"/>
        </w:rPr>
        <w:t>二</w:t>
      </w:r>
      <w:r>
        <w:rPr>
          <w:rFonts w:hint="eastAsia" w:ascii="宋体" w:hAnsi="宋体" w:eastAsia="宋体" w:cs="宋体"/>
          <w:kern w:val="0"/>
          <w:sz w:val="24"/>
          <w:szCs w:val="24"/>
          <w:lang w:val="en-US" w:eastAsia="zh-CN" w:bidi="ar"/>
        </w:rPr>
        <w:t>)</w:t>
      </w:r>
      <w:r>
        <w:rPr>
          <w:rFonts w:hint="eastAsia" w:ascii="宋体" w:hAnsi="宋体" w:eastAsia="宋体" w:cs="宋体"/>
          <w:snapToGrid w:val="0"/>
          <w:kern w:val="0"/>
          <w:sz w:val="24"/>
          <w:szCs w:val="24"/>
          <w:lang w:val="en-US" w:eastAsia="zh-CN" w:bidi="ar"/>
        </w:rPr>
        <w:t>属于与另一登记机构同音同名的船舶，经部海事局核定后，需更改船名的船舶登记机构采用“船名后加注船籍港”的方式对原登记资料进行修正，船舶登记号保持不变。修正后，应通知船舶所有人交回原有证书，发放新证书和“关于中文船名的说明”</w:t>
      </w:r>
      <w:r>
        <w:rPr>
          <w:rFonts w:hint="eastAsia" w:ascii="宋体" w:hAnsi="宋体" w:eastAsia="宋体" w:cs="宋体"/>
          <w:kern w:val="0"/>
          <w:sz w:val="24"/>
          <w:szCs w:val="24"/>
          <w:lang w:val="en-US" w:eastAsia="zh-CN" w:bidi="ar"/>
        </w:rPr>
        <w:t>(</w:t>
      </w:r>
      <w:r>
        <w:rPr>
          <w:rFonts w:hint="eastAsia" w:ascii="宋体" w:hAnsi="宋体" w:eastAsia="宋体" w:cs="宋体"/>
          <w:snapToGrid w:val="0"/>
          <w:kern w:val="0"/>
          <w:sz w:val="24"/>
          <w:szCs w:val="24"/>
          <w:lang w:val="en-US" w:eastAsia="zh-CN" w:bidi="ar"/>
        </w:rPr>
        <w:t>见附件二</w:t>
      </w:r>
      <w:r>
        <w:rPr>
          <w:rFonts w:hint="eastAsia" w:ascii="宋体" w:hAnsi="宋体" w:eastAsia="宋体" w:cs="宋体"/>
          <w:kern w:val="0"/>
          <w:sz w:val="24"/>
          <w:szCs w:val="24"/>
          <w:lang w:val="en-US" w:eastAsia="zh-CN" w:bidi="ar"/>
        </w:rPr>
        <w:t>)</w:t>
      </w:r>
      <w:r>
        <w:rPr>
          <w:rFonts w:hint="eastAsia" w:ascii="宋体" w:hAnsi="宋体" w:eastAsia="宋体" w:cs="宋体"/>
          <w:snapToGrid w:val="0"/>
          <w:kern w:val="0"/>
          <w:sz w:val="24"/>
          <w:szCs w:val="24"/>
          <w:lang w:val="en-US" w:eastAsia="zh-CN" w:bidi="ar"/>
        </w:rPr>
        <w:t>。</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三、各局要加强船舶登记的管理，认真做好船名核对工作，确保船名的唯一性和准确性。</w:t>
      </w:r>
    </w:p>
    <w:p>
      <w:pPr>
        <w:keepNext w:val="0"/>
        <w:keepLines w:val="0"/>
        <w:widowControl/>
        <w:suppressLineNumbers w:val="0"/>
        <w:snapToGrid w:val="0"/>
        <w:spacing w:before="0" w:beforeAutospacing="1" w:after="0" w:afterAutospacing="1" w:line="560" w:lineRule="atLeast"/>
        <w:ind w:left="0" w:right="0" w:firstLine="480"/>
        <w:jc w:val="left"/>
      </w:pPr>
      <w:r>
        <w:rPr>
          <w:rFonts w:hint="eastAsia" w:ascii="宋体" w:hAnsi="宋体" w:eastAsia="宋体" w:cs="宋体"/>
          <w:snapToGrid w:val="0"/>
          <w:kern w:val="0"/>
          <w:sz w:val="24"/>
          <w:szCs w:val="24"/>
          <w:lang w:val="en-US" w:eastAsia="zh-CN" w:bidi="ar"/>
        </w:rPr>
        <w:t>附件：</w:t>
      </w:r>
      <w:r>
        <w:rPr>
          <w:rFonts w:hint="eastAsia" w:ascii="宋体" w:hAnsi="宋体" w:eastAsia="宋体" w:cs="宋体"/>
          <w:kern w:val="0"/>
          <w:sz w:val="24"/>
          <w:szCs w:val="24"/>
          <w:lang w:val="en-US" w:eastAsia="zh-CN" w:bidi="ar"/>
        </w:rPr>
        <w:t>1</w:t>
      </w:r>
      <w:r>
        <w:rPr>
          <w:rFonts w:hint="eastAsia" w:ascii="宋体" w:hAnsi="宋体" w:eastAsia="宋体" w:cs="宋体"/>
          <w:snapToGrid w:val="0"/>
          <w:kern w:val="0"/>
          <w:sz w:val="24"/>
          <w:szCs w:val="24"/>
          <w:lang w:val="en-US" w:eastAsia="zh-CN" w:bidi="ar"/>
        </w:rPr>
        <w:t>．重音重名船舶上报表</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2</w:t>
      </w:r>
      <w:r>
        <w:rPr>
          <w:rFonts w:hint="eastAsia" w:ascii="宋体" w:hAnsi="宋体" w:eastAsia="宋体" w:cs="宋体"/>
          <w:snapToGrid w:val="0"/>
          <w:kern w:val="0"/>
          <w:sz w:val="24"/>
          <w:szCs w:val="24"/>
          <w:lang w:val="en-US" w:eastAsia="zh-CN" w:bidi="ar"/>
        </w:rPr>
        <w:t>．关于中文船名“</w:t>
      </w:r>
      <w:r>
        <w:rPr>
          <w:rFonts w:hint="eastAsia" w:ascii="宋体" w:hAnsi="宋体" w:eastAsia="宋体" w:cs="宋体"/>
          <w:kern w:val="0"/>
          <w:sz w:val="24"/>
          <w:szCs w:val="24"/>
          <w:lang w:val="en-US" w:eastAsia="zh-CN" w:bidi="ar"/>
        </w:rPr>
        <w:t>XX(xx)</w:t>
      </w:r>
      <w:r>
        <w:rPr>
          <w:rFonts w:hint="eastAsia" w:ascii="宋体" w:hAnsi="宋体" w:eastAsia="宋体" w:cs="宋体"/>
          <w:snapToGrid w:val="0"/>
          <w:kern w:val="0"/>
          <w:sz w:val="24"/>
          <w:szCs w:val="24"/>
          <w:lang w:val="en-US" w:eastAsia="zh-CN" w:bidi="ar"/>
        </w:rPr>
        <w:t>”的说明</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二○○六年十二月十二日</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bookmarkStart w:id="0" w:name="_GoBack"/>
      <w:bookmarkEnd w:id="0"/>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394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800080"/>
      <w:u w:val="single"/>
    </w:r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2018-08-30T06:47:36Z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