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36" w:rsidRPr="00B00136" w:rsidRDefault="00B00136" w:rsidP="00B00136">
      <w:pPr>
        <w:widowControl/>
        <w:shd w:val="clear" w:color="auto" w:fill="FFFFFF"/>
        <w:spacing w:line="450" w:lineRule="atLeast"/>
        <w:jc w:val="center"/>
        <w:rPr>
          <w:rFonts w:ascii="黑体" w:eastAsia="黑体" w:hAnsi="黑体" w:cs="Arial"/>
          <w:bCs/>
          <w:kern w:val="0"/>
          <w:sz w:val="30"/>
          <w:szCs w:val="30"/>
        </w:rPr>
      </w:pPr>
      <w:bookmarkStart w:id="0" w:name="_GoBack"/>
      <w:bookmarkEnd w:id="0"/>
      <w:r w:rsidRPr="00B00136">
        <w:rPr>
          <w:rFonts w:ascii="黑体" w:eastAsia="黑体" w:hAnsi="黑体" w:cs="Arial"/>
          <w:bCs/>
          <w:kern w:val="0"/>
          <w:sz w:val="30"/>
          <w:szCs w:val="30"/>
        </w:rPr>
        <w:t>中华人民共和国打捞沉船管理办法</w:t>
      </w:r>
    </w:p>
    <w:p w:rsidR="00B00136" w:rsidRPr="00B00136" w:rsidRDefault="00B00136" w:rsidP="00B00136">
      <w:pPr>
        <w:widowControl/>
        <w:shd w:val="clear" w:color="auto" w:fill="FFFFFF"/>
        <w:jc w:val="center"/>
        <w:rPr>
          <w:rFonts w:ascii="Arial" w:eastAsia="宋体" w:hAnsi="Arial" w:cs="Arial"/>
          <w:kern w:val="0"/>
          <w:sz w:val="18"/>
          <w:szCs w:val="18"/>
        </w:rPr>
      </w:pPr>
      <w:r w:rsidRPr="00B00136">
        <w:rPr>
          <w:rFonts w:ascii="Arial" w:eastAsia="宋体" w:hAnsi="Arial" w:cs="Arial"/>
          <w:kern w:val="0"/>
          <w:sz w:val="18"/>
          <w:szCs w:val="18"/>
        </w:rPr>
        <w:t>（</w:t>
      </w:r>
      <w:r w:rsidRPr="00B00136">
        <w:rPr>
          <w:rFonts w:ascii="Arial" w:eastAsia="宋体" w:hAnsi="Arial" w:cs="Arial"/>
          <w:kern w:val="0"/>
          <w:sz w:val="18"/>
          <w:szCs w:val="18"/>
        </w:rPr>
        <w:t>1985</w:t>
      </w:r>
      <w:r w:rsidRPr="00B00136">
        <w:rPr>
          <w:rFonts w:ascii="Arial" w:eastAsia="宋体" w:hAnsi="Arial" w:cs="Arial"/>
          <w:kern w:val="0"/>
          <w:sz w:val="18"/>
          <w:szCs w:val="18"/>
        </w:rPr>
        <w:t>年</w:t>
      </w:r>
      <w:r w:rsidRPr="00B00136">
        <w:rPr>
          <w:rFonts w:ascii="Arial" w:eastAsia="宋体" w:hAnsi="Arial" w:cs="Arial"/>
          <w:kern w:val="0"/>
          <w:sz w:val="18"/>
          <w:szCs w:val="18"/>
        </w:rPr>
        <w:t>5</w:t>
      </w:r>
      <w:r w:rsidRPr="00B00136">
        <w:rPr>
          <w:rFonts w:ascii="Arial" w:eastAsia="宋体" w:hAnsi="Arial" w:cs="Arial"/>
          <w:kern w:val="0"/>
          <w:sz w:val="18"/>
          <w:szCs w:val="18"/>
        </w:rPr>
        <w:t>月</w:t>
      </w:r>
      <w:r w:rsidRPr="00B00136">
        <w:rPr>
          <w:rFonts w:ascii="Arial" w:eastAsia="宋体" w:hAnsi="Arial" w:cs="Arial"/>
          <w:kern w:val="0"/>
          <w:sz w:val="18"/>
          <w:szCs w:val="18"/>
        </w:rPr>
        <w:t>18</w:t>
      </w:r>
      <w:r w:rsidRPr="00B00136">
        <w:rPr>
          <w:rFonts w:ascii="Arial" w:eastAsia="宋体" w:hAnsi="Arial" w:cs="Arial"/>
          <w:kern w:val="0"/>
          <w:sz w:val="18"/>
          <w:szCs w:val="18"/>
        </w:rPr>
        <w:t>日国务院国发（</w:t>
      </w:r>
      <w:r w:rsidRPr="00B00136">
        <w:rPr>
          <w:rFonts w:ascii="Arial" w:eastAsia="宋体" w:hAnsi="Arial" w:cs="Arial"/>
          <w:kern w:val="0"/>
          <w:sz w:val="18"/>
          <w:szCs w:val="18"/>
        </w:rPr>
        <w:t>1988</w:t>
      </w:r>
      <w:r w:rsidRPr="00B00136">
        <w:rPr>
          <w:rFonts w:ascii="Arial" w:eastAsia="宋体" w:hAnsi="Arial" w:cs="Arial"/>
          <w:kern w:val="0"/>
          <w:sz w:val="18"/>
          <w:szCs w:val="18"/>
        </w:rPr>
        <w:t>）</w:t>
      </w:r>
      <w:r w:rsidRPr="00B00136">
        <w:rPr>
          <w:rFonts w:ascii="Arial" w:eastAsia="宋体" w:hAnsi="Arial" w:cs="Arial"/>
          <w:kern w:val="0"/>
          <w:sz w:val="18"/>
          <w:szCs w:val="18"/>
        </w:rPr>
        <w:t>31</w:t>
      </w:r>
      <w:r w:rsidRPr="00B00136">
        <w:rPr>
          <w:rFonts w:ascii="Arial" w:eastAsia="宋体" w:hAnsi="Arial" w:cs="Arial"/>
          <w:kern w:val="0"/>
          <w:sz w:val="18"/>
          <w:szCs w:val="18"/>
        </w:rPr>
        <w:t>号文件发布）</w:t>
      </w:r>
    </w:p>
    <w:p w:rsidR="00B00136" w:rsidRPr="00B00136" w:rsidRDefault="00B00136" w:rsidP="00B00136">
      <w:pPr>
        <w:widowControl/>
        <w:spacing w:before="150" w:after="150"/>
        <w:jc w:val="left"/>
        <w:rPr>
          <w:rFonts w:ascii="宋体" w:eastAsia="宋体" w:hAnsi="宋体" w:cs="宋体"/>
          <w:kern w:val="0"/>
          <w:sz w:val="24"/>
        </w:rPr>
      </w:pPr>
      <w:r w:rsidRPr="00B00136">
        <w:rPr>
          <w:rFonts w:ascii="宋体" w:eastAsia="宋体" w:hAnsi="宋体" w:cs="宋体"/>
          <w:kern w:val="0"/>
          <w:sz w:val="24"/>
        </w:rPr>
        <w:pict>
          <v:rect id="_x0000_i1025" style="width:487.5pt;height:.75pt" o:hrpct="0" o:hralign="center" o:hrstd="t" o:hrnoshade="t" o:hr="t" fillcolor="#8a8a8a" stroked="f"/>
        </w:pic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第一条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为防止拆船污染环境，保护生态平衡，保障人体健康，促进拆船事业的发</w:t>
      </w:r>
      <w:r w:rsidRPr="00B00136">
        <w:rPr>
          <w:rFonts w:ascii="Arial" w:eastAsia="宋体" w:hAnsi="Arial" w:cs="Arial"/>
          <w:kern w:val="0"/>
          <w:szCs w:val="21"/>
        </w:rPr>
        <w:t xml:space="preserve"> </w:t>
      </w:r>
      <w:r w:rsidRPr="00B00136">
        <w:rPr>
          <w:rFonts w:ascii="Arial" w:eastAsia="宋体" w:hAnsi="Arial" w:cs="Arial"/>
          <w:kern w:val="0"/>
          <w:szCs w:val="21"/>
        </w:rPr>
        <w:t>展，制定本条例。</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本条例适用于在中华人民共和国管辖水域从事岸边和水上拆船活动的单位</w:t>
      </w:r>
      <w:r w:rsidRPr="00B00136">
        <w:rPr>
          <w:rFonts w:ascii="Arial" w:eastAsia="宋体" w:hAnsi="Arial" w:cs="Arial"/>
          <w:kern w:val="0"/>
          <w:szCs w:val="21"/>
        </w:rPr>
        <w:t xml:space="preserve"> </w:t>
      </w:r>
      <w:r w:rsidRPr="00B00136">
        <w:rPr>
          <w:rFonts w:ascii="Arial" w:eastAsia="宋体" w:hAnsi="Arial" w:cs="Arial"/>
          <w:kern w:val="0"/>
          <w:szCs w:val="21"/>
        </w:rPr>
        <w:t>和个人。</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第三条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本条例所称岸边拆船，指废船停靠拆船码头拆解；放废船在船坞拆解；废</w:t>
      </w:r>
      <w:r w:rsidRPr="00B00136">
        <w:rPr>
          <w:rFonts w:ascii="Arial" w:eastAsia="宋体" w:hAnsi="Arial" w:cs="Arial"/>
          <w:kern w:val="0"/>
          <w:szCs w:val="21"/>
        </w:rPr>
        <w:t xml:space="preserve"> </w:t>
      </w:r>
      <w:r w:rsidRPr="00B00136">
        <w:rPr>
          <w:rFonts w:ascii="Arial" w:eastAsia="宋体" w:hAnsi="Arial" w:cs="Arial"/>
          <w:kern w:val="0"/>
          <w:szCs w:val="21"/>
        </w:rPr>
        <w:t>船冲滩（不包括海难事故中的船舶冲滩）拆解。</w:t>
      </w:r>
      <w:r w:rsidRPr="00B00136">
        <w:rPr>
          <w:rFonts w:ascii="Arial" w:eastAsia="宋体" w:hAnsi="Arial" w:cs="Arial"/>
          <w:kern w:val="0"/>
          <w:szCs w:val="21"/>
        </w:rPr>
        <w:t xml:space="preserve"> </w:t>
      </w:r>
      <w:r w:rsidRPr="00B00136">
        <w:rPr>
          <w:rFonts w:ascii="Arial" w:eastAsia="宋体" w:hAnsi="Arial" w:cs="Arial"/>
          <w:kern w:val="0"/>
          <w:szCs w:val="21"/>
        </w:rPr>
        <w:t>本条例所称水上拆船，指对完全处于水上的废船进行拆解。</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第四条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县级以上人民政府环境保护部门负责组织协调、监督检查拆船业的环境保</w:t>
      </w:r>
      <w:r w:rsidRPr="00B00136">
        <w:rPr>
          <w:rFonts w:ascii="Arial" w:eastAsia="宋体" w:hAnsi="Arial" w:cs="Arial"/>
          <w:kern w:val="0"/>
          <w:szCs w:val="21"/>
        </w:rPr>
        <w:t xml:space="preserve"> </w:t>
      </w:r>
      <w:r w:rsidRPr="00B00136">
        <w:rPr>
          <w:rFonts w:ascii="Arial" w:eastAsia="宋体" w:hAnsi="Arial" w:cs="Arial"/>
          <w:kern w:val="0"/>
          <w:szCs w:val="21"/>
        </w:rPr>
        <w:t>护工作，并主管港区水域外的岸边拆船环境保护工作。</w:t>
      </w:r>
      <w:r w:rsidRPr="00B00136">
        <w:rPr>
          <w:rFonts w:ascii="Arial" w:eastAsia="宋体" w:hAnsi="Arial" w:cs="Arial"/>
          <w:kern w:val="0"/>
          <w:szCs w:val="21"/>
        </w:rPr>
        <w:t xml:space="preserve"> </w:t>
      </w:r>
      <w:r w:rsidRPr="00B00136">
        <w:rPr>
          <w:rFonts w:ascii="Arial" w:eastAsia="宋体" w:hAnsi="Arial" w:cs="Arial"/>
          <w:kern w:val="0"/>
          <w:szCs w:val="21"/>
        </w:rPr>
        <w:t>中华人民共和国港务监督（含港航监督，下同）主管水上拆船和综合港港区水域拆船的环境保护工作，并协助环境保护部门监督港区水域外的岸拆船防止污染工作。</w:t>
      </w:r>
      <w:r w:rsidRPr="00B00136">
        <w:rPr>
          <w:rFonts w:ascii="Arial" w:eastAsia="宋体" w:hAnsi="Arial" w:cs="Arial"/>
          <w:kern w:val="0"/>
          <w:szCs w:val="21"/>
        </w:rPr>
        <w:t xml:space="preserve"> </w:t>
      </w:r>
      <w:r w:rsidRPr="00B00136">
        <w:rPr>
          <w:rFonts w:ascii="Arial" w:eastAsia="宋体" w:hAnsi="Arial" w:cs="Arial"/>
          <w:kern w:val="0"/>
          <w:szCs w:val="21"/>
        </w:rPr>
        <w:t>国家渔政渔港监督管理部门主管渔港水域拆船的环境保护工作，负责监督拆船活动</w:t>
      </w:r>
      <w:r w:rsidRPr="00B00136">
        <w:rPr>
          <w:rFonts w:ascii="Arial" w:eastAsia="宋体" w:hAnsi="Arial" w:cs="Arial"/>
          <w:kern w:val="0"/>
          <w:szCs w:val="21"/>
        </w:rPr>
        <w:t xml:space="preserve"> </w:t>
      </w:r>
      <w:r w:rsidRPr="00B00136">
        <w:rPr>
          <w:rFonts w:ascii="Arial" w:eastAsia="宋体" w:hAnsi="Arial" w:cs="Arial"/>
          <w:kern w:val="0"/>
          <w:szCs w:val="21"/>
        </w:rPr>
        <w:t>对沿岸渔业水域的影响，发现污染损害事故后，会同环境保护部门调查处理。军队环境保护部门主管军港水域拆船的环境保护工作。</w:t>
      </w:r>
      <w:r w:rsidRPr="00B00136">
        <w:rPr>
          <w:rFonts w:ascii="Arial" w:eastAsia="宋体" w:hAnsi="Arial" w:cs="Arial"/>
          <w:kern w:val="0"/>
          <w:szCs w:val="21"/>
        </w:rPr>
        <w:t xml:space="preserve"> </w:t>
      </w:r>
      <w:r w:rsidRPr="00B00136">
        <w:rPr>
          <w:rFonts w:ascii="Arial" w:eastAsia="宋体" w:hAnsi="Arial" w:cs="Arial"/>
          <w:kern w:val="0"/>
          <w:szCs w:val="21"/>
        </w:rPr>
        <w:t>国家海洋管理部门和重要江河的水资源保护机构，依据《中华人民共和国海洋环境</w:t>
      </w:r>
      <w:r w:rsidRPr="00B00136">
        <w:rPr>
          <w:rFonts w:ascii="Arial" w:eastAsia="宋体" w:hAnsi="Arial" w:cs="Arial"/>
          <w:kern w:val="0"/>
          <w:szCs w:val="21"/>
        </w:rPr>
        <w:t xml:space="preserve"> </w:t>
      </w:r>
      <w:r w:rsidRPr="00B00136">
        <w:rPr>
          <w:rFonts w:ascii="Arial" w:eastAsia="宋体" w:hAnsi="Arial" w:cs="Arial"/>
          <w:kern w:val="0"/>
          <w:szCs w:val="21"/>
        </w:rPr>
        <w:t>保护法》和《中华人民共和国水污染防治法》确定的职责，协助以上各款所指主管监督拆船的防止污染工作。</w:t>
      </w:r>
      <w:r w:rsidRPr="00B00136">
        <w:rPr>
          <w:rFonts w:ascii="Arial" w:eastAsia="宋体" w:hAnsi="Arial" w:cs="Arial"/>
          <w:kern w:val="0"/>
          <w:szCs w:val="21"/>
        </w:rPr>
        <w:t xml:space="preserve"> </w:t>
      </w:r>
      <w:r w:rsidRPr="00B00136">
        <w:rPr>
          <w:rFonts w:ascii="Arial" w:eastAsia="宋体" w:hAnsi="Arial" w:cs="Arial"/>
          <w:kern w:val="0"/>
          <w:szCs w:val="21"/>
        </w:rPr>
        <w:t>县级以上人民政府的环境保护部门、中华人民共和国港务监督、国家渔政渔港监督</w:t>
      </w:r>
      <w:r w:rsidRPr="00B00136">
        <w:rPr>
          <w:rFonts w:ascii="Arial" w:eastAsia="宋体" w:hAnsi="Arial" w:cs="Arial"/>
          <w:kern w:val="0"/>
          <w:szCs w:val="21"/>
        </w:rPr>
        <w:t xml:space="preserve"> </w:t>
      </w:r>
      <w:r w:rsidRPr="00B00136">
        <w:rPr>
          <w:rFonts w:ascii="Arial" w:eastAsia="宋体" w:hAnsi="Arial" w:cs="Arial"/>
          <w:kern w:val="0"/>
          <w:szCs w:val="21"/>
        </w:rPr>
        <w:t>管理部门和军队环境保护部门，在主管本条第一、第二、第三、第四款所确定水域的拆船环境保护工作时，简称</w:t>
      </w:r>
      <w:r w:rsidRPr="00B00136">
        <w:rPr>
          <w:rFonts w:ascii="Arial" w:eastAsia="宋体" w:hAnsi="Arial" w:cs="Arial"/>
          <w:kern w:val="0"/>
          <w:szCs w:val="21"/>
        </w:rPr>
        <w:t>“</w:t>
      </w:r>
      <w:r w:rsidRPr="00B00136">
        <w:rPr>
          <w:rFonts w:ascii="Arial" w:eastAsia="宋体" w:hAnsi="Arial" w:cs="Arial"/>
          <w:kern w:val="0"/>
          <w:szCs w:val="21"/>
        </w:rPr>
        <w:t>监督拆船污染的主管部门</w:t>
      </w:r>
      <w:r w:rsidRPr="00B00136">
        <w:rPr>
          <w:rFonts w:ascii="Arial" w:eastAsia="宋体" w:hAnsi="Arial" w:cs="Arial"/>
          <w:kern w:val="0"/>
          <w:szCs w:val="21"/>
        </w:rPr>
        <w:t>”</w:t>
      </w:r>
      <w:r w:rsidRPr="00B00136">
        <w:rPr>
          <w:rFonts w:ascii="Arial" w:eastAsia="宋体" w:hAnsi="Arial" w:cs="Arial"/>
          <w:kern w:val="0"/>
          <w:szCs w:val="21"/>
        </w:rPr>
        <w:t>。</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第五条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地方人民政府应当根据需要和可能，结合本地区的特点、环境状况和技术</w:t>
      </w:r>
      <w:r w:rsidRPr="00B00136">
        <w:rPr>
          <w:rFonts w:ascii="Arial" w:eastAsia="宋体" w:hAnsi="Arial" w:cs="Arial"/>
          <w:kern w:val="0"/>
          <w:szCs w:val="21"/>
        </w:rPr>
        <w:t xml:space="preserve"> </w:t>
      </w:r>
      <w:r w:rsidRPr="00B00136">
        <w:rPr>
          <w:rFonts w:ascii="Arial" w:eastAsia="宋体" w:hAnsi="Arial" w:cs="Arial"/>
          <w:kern w:val="0"/>
          <w:szCs w:val="21"/>
        </w:rPr>
        <w:t>条件，统筹规划、合理设置拆船厂。</w:t>
      </w:r>
      <w:r w:rsidRPr="00B00136">
        <w:rPr>
          <w:rFonts w:ascii="Arial" w:eastAsia="宋体" w:hAnsi="Arial" w:cs="Arial"/>
          <w:kern w:val="0"/>
          <w:szCs w:val="21"/>
        </w:rPr>
        <w:t xml:space="preserve"> </w:t>
      </w:r>
      <w:r w:rsidRPr="00B00136">
        <w:rPr>
          <w:rFonts w:ascii="Arial" w:eastAsia="宋体" w:hAnsi="Arial" w:cs="Arial"/>
          <w:kern w:val="0"/>
          <w:szCs w:val="21"/>
        </w:rPr>
        <w:t>在饮用水源地、海水淡化取水点、盐场、重要的渔业水域、海水浴场、风景名胜区以及其他需要特殊保护的区域、不得设置拆船厂。</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第六条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设置拆船厂，必须编制环境影响报告书（表）。其内容包括：拆船厂的地</w:t>
      </w:r>
      <w:r w:rsidRPr="00B00136">
        <w:rPr>
          <w:rFonts w:ascii="Arial" w:eastAsia="宋体" w:hAnsi="Arial" w:cs="Arial"/>
          <w:kern w:val="0"/>
          <w:szCs w:val="21"/>
        </w:rPr>
        <w:t xml:space="preserve"> </w:t>
      </w:r>
      <w:r w:rsidRPr="00B00136">
        <w:rPr>
          <w:rFonts w:ascii="Arial" w:eastAsia="宋体" w:hAnsi="Arial" w:cs="Arial"/>
          <w:kern w:val="0"/>
          <w:szCs w:val="21"/>
        </w:rPr>
        <w:t>理位置、周围环境状况、拆船规模和条件、拆船工艺、防污措施、预期防治效果等。</w:t>
      </w:r>
      <w:r w:rsidRPr="00B00136">
        <w:rPr>
          <w:rFonts w:ascii="Arial" w:eastAsia="宋体" w:hAnsi="Arial" w:cs="Arial"/>
          <w:kern w:val="0"/>
          <w:szCs w:val="21"/>
        </w:rPr>
        <w:t xml:space="preserve"> </w:t>
      </w:r>
      <w:r w:rsidRPr="00B00136">
        <w:rPr>
          <w:rFonts w:ascii="Arial" w:eastAsia="宋体" w:hAnsi="Arial" w:cs="Arial"/>
          <w:kern w:val="0"/>
          <w:szCs w:val="21"/>
        </w:rPr>
        <w:t>大中型拆船厂的环境影响报告书（表），经所在地的县级环境保护部门审查，报上一级环境保护部门批准。</w:t>
      </w:r>
      <w:r w:rsidRPr="00B00136">
        <w:rPr>
          <w:rFonts w:ascii="Arial" w:eastAsia="宋体" w:hAnsi="Arial" w:cs="Arial"/>
          <w:kern w:val="0"/>
          <w:szCs w:val="21"/>
        </w:rPr>
        <w:lastRenderedPageBreak/>
        <w:t>未经批准者，不得设置拆船厂；拆船公司不得对其提供废船。</w:t>
      </w:r>
      <w:r w:rsidRPr="00B00136">
        <w:rPr>
          <w:rFonts w:ascii="Arial" w:eastAsia="宋体" w:hAnsi="Arial" w:cs="Arial"/>
          <w:kern w:val="0"/>
          <w:szCs w:val="21"/>
        </w:rPr>
        <w:t xml:space="preserve"> </w:t>
      </w:r>
      <w:r w:rsidRPr="00B00136">
        <w:rPr>
          <w:rFonts w:ascii="Arial" w:eastAsia="宋体" w:hAnsi="Arial" w:cs="Arial"/>
          <w:kern w:val="0"/>
          <w:szCs w:val="21"/>
        </w:rPr>
        <w:t>环境保护部门在批准环境影响报告书（表）前，应当征求各有关部门的意见。</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第七条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监督拆船污染的主管部门有权对拆船单位的拆船活动进行检查，被检查单</w:t>
      </w:r>
      <w:r w:rsidRPr="00B00136">
        <w:rPr>
          <w:rFonts w:ascii="Arial" w:eastAsia="宋体" w:hAnsi="Arial" w:cs="Arial"/>
          <w:kern w:val="0"/>
          <w:szCs w:val="21"/>
        </w:rPr>
        <w:t xml:space="preserve"> </w:t>
      </w:r>
      <w:r w:rsidRPr="00B00136">
        <w:rPr>
          <w:rFonts w:ascii="Arial" w:eastAsia="宋体" w:hAnsi="Arial" w:cs="Arial"/>
          <w:kern w:val="0"/>
          <w:szCs w:val="21"/>
        </w:rPr>
        <w:t>位如实反映情况，提供必要的资料。</w:t>
      </w:r>
      <w:r w:rsidRPr="00B00136">
        <w:rPr>
          <w:rFonts w:ascii="Arial" w:eastAsia="宋体" w:hAnsi="Arial" w:cs="Arial"/>
          <w:kern w:val="0"/>
          <w:szCs w:val="21"/>
        </w:rPr>
        <w:t xml:space="preserve"> </w:t>
      </w:r>
      <w:r w:rsidRPr="00B00136">
        <w:rPr>
          <w:rFonts w:ascii="Arial" w:eastAsia="宋体" w:hAnsi="Arial" w:cs="Arial"/>
          <w:kern w:val="0"/>
          <w:szCs w:val="21"/>
        </w:rPr>
        <w:t>监督拆船污染的主管部门有义务为被检查单位保守技术和业务秘密。</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第八条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对严重污染环境的拆船单位，限期治理。</w:t>
      </w:r>
      <w:r w:rsidRPr="00B00136">
        <w:rPr>
          <w:rFonts w:ascii="Arial" w:eastAsia="宋体" w:hAnsi="Arial" w:cs="Arial"/>
          <w:kern w:val="0"/>
          <w:szCs w:val="21"/>
        </w:rPr>
        <w:t xml:space="preserve"> </w:t>
      </w:r>
      <w:r w:rsidRPr="00B00136">
        <w:rPr>
          <w:rFonts w:ascii="Arial" w:eastAsia="宋体" w:hAnsi="Arial" w:cs="Arial"/>
          <w:kern w:val="0"/>
          <w:szCs w:val="21"/>
        </w:rPr>
        <w:t>对拆船单位的限期治理，由监督拆船污染的主管部门提出意见，通过批准环境影响</w:t>
      </w:r>
      <w:r w:rsidRPr="00B00136">
        <w:rPr>
          <w:rFonts w:ascii="Arial" w:eastAsia="宋体" w:hAnsi="Arial" w:cs="Arial"/>
          <w:kern w:val="0"/>
          <w:szCs w:val="21"/>
        </w:rPr>
        <w:t xml:space="preserve"> </w:t>
      </w:r>
      <w:r w:rsidRPr="00B00136">
        <w:rPr>
          <w:rFonts w:ascii="Arial" w:eastAsia="宋体" w:hAnsi="Arial" w:cs="Arial"/>
          <w:kern w:val="0"/>
          <w:szCs w:val="21"/>
        </w:rPr>
        <w:t>报告书（表）的环境保护部门，报同级人民政府决定。</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第九条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拆船单位应当健全环境保护规章制度，认真组织实施。</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拆船单位必须配备或者设置防止拆船污染必需的拦油装置、废油接收设备</w:t>
      </w:r>
      <w:r w:rsidRPr="00B00136">
        <w:rPr>
          <w:rFonts w:ascii="Arial" w:eastAsia="宋体" w:hAnsi="Arial" w:cs="Arial"/>
          <w:kern w:val="0"/>
          <w:szCs w:val="21"/>
        </w:rPr>
        <w:t xml:space="preserve"> </w:t>
      </w:r>
      <w:r w:rsidRPr="00B00136">
        <w:rPr>
          <w:rFonts w:ascii="Arial" w:eastAsia="宋体" w:hAnsi="Arial" w:cs="Arial"/>
          <w:kern w:val="0"/>
          <w:szCs w:val="21"/>
        </w:rPr>
        <w:t>、含油污水接收处理设施或者设备、废弃物回收处置场等，并经批准环境保护部门验</w:t>
      </w:r>
      <w:r w:rsidRPr="00B00136">
        <w:rPr>
          <w:rFonts w:ascii="Arial" w:eastAsia="宋体" w:hAnsi="Arial" w:cs="Arial"/>
          <w:kern w:val="0"/>
          <w:szCs w:val="21"/>
        </w:rPr>
        <w:t xml:space="preserve"> </w:t>
      </w:r>
      <w:r w:rsidRPr="00B00136">
        <w:rPr>
          <w:rFonts w:ascii="Arial" w:eastAsia="宋体" w:hAnsi="Arial" w:cs="Arial"/>
          <w:kern w:val="0"/>
          <w:szCs w:val="21"/>
        </w:rPr>
        <w:t>收合格，发给验收合格证后，方可进船拆解。</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第十一条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拆船单位在废船拆解前，必须清除易燃、易爆和有毒物质；关闭海底阀</w:t>
      </w:r>
      <w:r w:rsidRPr="00B00136">
        <w:rPr>
          <w:rFonts w:ascii="Arial" w:eastAsia="宋体" w:hAnsi="Arial" w:cs="Arial"/>
          <w:kern w:val="0"/>
          <w:szCs w:val="21"/>
        </w:rPr>
        <w:t xml:space="preserve"> </w:t>
      </w:r>
      <w:r w:rsidRPr="00B00136">
        <w:rPr>
          <w:rFonts w:ascii="Arial" w:eastAsia="宋体" w:hAnsi="Arial" w:cs="Arial"/>
          <w:kern w:val="0"/>
          <w:szCs w:val="21"/>
        </w:rPr>
        <w:t>和封闭可能引起油污水外溢的管道。垃圾、残油、废油、油泥、含油污水和易燃易爆</w:t>
      </w:r>
      <w:r w:rsidRPr="00B00136">
        <w:rPr>
          <w:rFonts w:ascii="Arial" w:eastAsia="宋体" w:hAnsi="Arial" w:cs="Arial"/>
          <w:kern w:val="0"/>
          <w:szCs w:val="21"/>
        </w:rPr>
        <w:t xml:space="preserve"> </w:t>
      </w:r>
      <w:r w:rsidRPr="00B00136">
        <w:rPr>
          <w:rFonts w:ascii="Arial" w:eastAsia="宋体" w:hAnsi="Arial" w:cs="Arial"/>
          <w:kern w:val="0"/>
          <w:szCs w:val="21"/>
        </w:rPr>
        <w:t>物品等废弃物必须送到岸上集中处理，并不得采用渗坑、渗井的处理方式。废油船在拆解前，必须进行洗舱、排污、清舱、测爆等工作，经港务监督检查核准后</w:t>
      </w:r>
      <w:r w:rsidRPr="00B00136">
        <w:rPr>
          <w:rFonts w:ascii="Arial" w:eastAsia="宋体" w:hAnsi="Arial" w:cs="Arial"/>
          <w:kern w:val="0"/>
          <w:szCs w:val="21"/>
        </w:rPr>
        <w:t xml:space="preserve"> </w:t>
      </w:r>
      <w:r w:rsidRPr="00B00136">
        <w:rPr>
          <w:rFonts w:ascii="Arial" w:eastAsia="宋体" w:hAnsi="Arial" w:cs="Arial"/>
          <w:kern w:val="0"/>
          <w:szCs w:val="21"/>
        </w:rPr>
        <w:t>，方可拆解。</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第十二条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在水上进行拆船作业的拆船单位和个人，必须事先采取有效措施，严格</w:t>
      </w:r>
      <w:r w:rsidRPr="00B00136">
        <w:rPr>
          <w:rFonts w:ascii="Arial" w:eastAsia="宋体" w:hAnsi="Arial" w:cs="Arial"/>
          <w:kern w:val="0"/>
          <w:szCs w:val="21"/>
        </w:rPr>
        <w:t xml:space="preserve"> </w:t>
      </w:r>
      <w:r w:rsidRPr="00B00136">
        <w:rPr>
          <w:rFonts w:ascii="Arial" w:eastAsia="宋体" w:hAnsi="Arial" w:cs="Arial"/>
          <w:kern w:val="0"/>
          <w:szCs w:val="21"/>
        </w:rPr>
        <w:t>防止溢出、散落水中的油类和其他漂浮物扩散。</w:t>
      </w:r>
      <w:r w:rsidRPr="00B00136">
        <w:rPr>
          <w:rFonts w:ascii="Arial" w:eastAsia="宋体" w:hAnsi="Arial" w:cs="Arial"/>
          <w:kern w:val="0"/>
          <w:szCs w:val="21"/>
        </w:rPr>
        <w:t xml:space="preserve"> </w:t>
      </w:r>
      <w:r w:rsidRPr="00B00136">
        <w:rPr>
          <w:rFonts w:ascii="Arial" w:eastAsia="宋体" w:hAnsi="Arial" w:cs="Arial"/>
          <w:kern w:val="0"/>
          <w:szCs w:val="21"/>
        </w:rPr>
        <w:t>在水上进行拆船作业，一旦出现溢出、散落水中的油类和其他漂浮物，必须及时收集处理。</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第十三条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排放洗舱水、压舱水和舱底水，必须符合国家和地方规定的排放标准；</w:t>
      </w:r>
      <w:r w:rsidRPr="00B00136">
        <w:rPr>
          <w:rFonts w:ascii="Arial" w:eastAsia="宋体" w:hAnsi="Arial" w:cs="Arial"/>
          <w:kern w:val="0"/>
          <w:szCs w:val="21"/>
        </w:rPr>
        <w:t xml:space="preserve"> </w:t>
      </w:r>
      <w:r w:rsidRPr="00B00136">
        <w:rPr>
          <w:rFonts w:ascii="Arial" w:eastAsia="宋体" w:hAnsi="Arial" w:cs="Arial"/>
          <w:kern w:val="0"/>
          <w:szCs w:val="21"/>
        </w:rPr>
        <w:t>排放未经处理的洗舱水、压舱水和舱底水，还必须经过监督拆船污染的主管部门批准。</w:t>
      </w:r>
      <w:r w:rsidRPr="00B00136">
        <w:rPr>
          <w:rFonts w:ascii="Arial" w:eastAsia="宋体" w:hAnsi="Arial" w:cs="Arial"/>
          <w:kern w:val="0"/>
          <w:szCs w:val="21"/>
        </w:rPr>
        <w:t xml:space="preserve"> </w:t>
      </w:r>
      <w:r w:rsidRPr="00B00136">
        <w:rPr>
          <w:rFonts w:ascii="Arial" w:eastAsia="宋体" w:hAnsi="Arial" w:cs="Arial"/>
          <w:kern w:val="0"/>
          <w:szCs w:val="21"/>
        </w:rPr>
        <w:t>监督拆船污染的主管部门接到拆船单位申请排放未经处理的洗舱水、压舱水和舱底水的报告后，应当抓紧办理，及时审批。</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第十四条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拆下的船舶部件或者废物，不得投弃或者存放水中；带有污染物的船舶</w:t>
      </w:r>
      <w:r w:rsidRPr="00B00136">
        <w:rPr>
          <w:rFonts w:ascii="Arial" w:eastAsia="宋体" w:hAnsi="Arial" w:cs="Arial"/>
          <w:kern w:val="0"/>
          <w:szCs w:val="21"/>
        </w:rPr>
        <w:t xml:space="preserve"> </w:t>
      </w:r>
      <w:r w:rsidRPr="00B00136">
        <w:rPr>
          <w:rFonts w:ascii="Arial" w:eastAsia="宋体" w:hAnsi="Arial" w:cs="Arial"/>
          <w:kern w:val="0"/>
          <w:szCs w:val="21"/>
        </w:rPr>
        <w:t>部件或者废弃物，严禁进入水体。未清洗干净的船底和油柜必须拖到岸上拆解。</w:t>
      </w:r>
      <w:r w:rsidRPr="00B00136">
        <w:rPr>
          <w:rFonts w:ascii="Arial" w:eastAsia="宋体" w:hAnsi="Arial" w:cs="Arial"/>
          <w:kern w:val="0"/>
          <w:szCs w:val="21"/>
        </w:rPr>
        <w:t xml:space="preserve"> </w:t>
      </w:r>
      <w:r w:rsidRPr="00B00136">
        <w:rPr>
          <w:rFonts w:ascii="Arial" w:eastAsia="宋体" w:hAnsi="Arial" w:cs="Arial"/>
          <w:kern w:val="0"/>
          <w:szCs w:val="21"/>
        </w:rPr>
        <w:t>拆船作业产生的电石渣</w:t>
      </w:r>
      <w:r w:rsidRPr="00B00136">
        <w:rPr>
          <w:rFonts w:ascii="Arial" w:eastAsia="宋体" w:hAnsi="Arial" w:cs="Arial"/>
          <w:kern w:val="0"/>
          <w:szCs w:val="21"/>
        </w:rPr>
        <w:lastRenderedPageBreak/>
        <w:t>及其废水，必须收集处理，不得流入水中。船舶拆解完毕，拆船单位和个人应当及时清理拆船现场。</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第十五条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发生拆船污染损害事故时，拆船单位或者个人必须立即采取消除或者控</w:t>
      </w:r>
      <w:r w:rsidRPr="00B00136">
        <w:rPr>
          <w:rFonts w:ascii="Arial" w:eastAsia="宋体" w:hAnsi="Arial" w:cs="Arial"/>
          <w:kern w:val="0"/>
          <w:szCs w:val="21"/>
        </w:rPr>
        <w:t xml:space="preserve"> </w:t>
      </w:r>
      <w:r w:rsidRPr="00B00136">
        <w:rPr>
          <w:rFonts w:ascii="Arial" w:eastAsia="宋体" w:hAnsi="Arial" w:cs="Arial"/>
          <w:kern w:val="0"/>
          <w:szCs w:val="21"/>
        </w:rPr>
        <w:t>制污染的措施，并迅速报告监督拆船污染的主管部门。</w:t>
      </w:r>
      <w:r w:rsidRPr="00B00136">
        <w:rPr>
          <w:rFonts w:ascii="Arial" w:eastAsia="宋体" w:hAnsi="Arial" w:cs="Arial"/>
          <w:kern w:val="0"/>
          <w:szCs w:val="21"/>
        </w:rPr>
        <w:t xml:space="preserve"> </w:t>
      </w:r>
      <w:r w:rsidRPr="00B00136">
        <w:rPr>
          <w:rFonts w:ascii="Arial" w:eastAsia="宋体" w:hAnsi="Arial" w:cs="Arial"/>
          <w:kern w:val="0"/>
          <w:szCs w:val="21"/>
        </w:rPr>
        <w:t>污染损害事故发生后，拆船单位必须监督拆船污染的主管部门提交《污染事故报告书》，报告污染发生的原因、经过、排污数量、采取的抢救措施、已造成和可能造成</w:t>
      </w:r>
      <w:r w:rsidRPr="00B00136">
        <w:rPr>
          <w:rFonts w:ascii="Arial" w:eastAsia="宋体" w:hAnsi="Arial" w:cs="Arial"/>
          <w:kern w:val="0"/>
          <w:szCs w:val="21"/>
        </w:rPr>
        <w:t xml:space="preserve"> </w:t>
      </w:r>
      <w:r w:rsidRPr="00B00136">
        <w:rPr>
          <w:rFonts w:ascii="Arial" w:eastAsia="宋体" w:hAnsi="Arial" w:cs="Arial"/>
          <w:kern w:val="0"/>
          <w:szCs w:val="21"/>
        </w:rPr>
        <w:t>的污染损害后果等。并接受调查处理。</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第十六条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拆船单位关闭或者搬迁后，必须及时清理原厂址遗留的污染物，并由监</w:t>
      </w:r>
      <w:r w:rsidRPr="00B00136">
        <w:rPr>
          <w:rFonts w:ascii="Arial" w:eastAsia="宋体" w:hAnsi="Arial" w:cs="Arial"/>
          <w:kern w:val="0"/>
          <w:szCs w:val="21"/>
        </w:rPr>
        <w:t xml:space="preserve"> </w:t>
      </w:r>
      <w:r w:rsidRPr="00B00136">
        <w:rPr>
          <w:rFonts w:ascii="Arial" w:eastAsia="宋体" w:hAnsi="Arial" w:cs="Arial"/>
          <w:kern w:val="0"/>
          <w:szCs w:val="21"/>
        </w:rPr>
        <w:t>督拆船污染的主管部门检查验收。</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第十七条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违反本条例规定，有下列情形之一的，监督拆船污染的主管部门除责令</w:t>
      </w:r>
      <w:r w:rsidRPr="00B00136">
        <w:rPr>
          <w:rFonts w:ascii="Arial" w:eastAsia="宋体" w:hAnsi="Arial" w:cs="Arial"/>
          <w:kern w:val="0"/>
          <w:szCs w:val="21"/>
        </w:rPr>
        <w:t xml:space="preserve"> </w:t>
      </w:r>
      <w:r w:rsidRPr="00B00136">
        <w:rPr>
          <w:rFonts w:ascii="Arial" w:eastAsia="宋体" w:hAnsi="Arial" w:cs="Arial"/>
          <w:kern w:val="0"/>
          <w:szCs w:val="21"/>
        </w:rPr>
        <w:t>其限期纠正外，不可以根据不同情节，处以一万元以上十万元以下的罚款</w:t>
      </w:r>
      <w:r w:rsidRPr="00B00136">
        <w:rPr>
          <w:rFonts w:ascii="Arial" w:eastAsia="宋体" w:hAnsi="Arial" w:cs="Arial"/>
          <w:kern w:val="0"/>
          <w:szCs w:val="21"/>
        </w:rPr>
        <w:t xml:space="preserve"> </w:t>
      </w:r>
      <w:r w:rsidRPr="00B00136">
        <w:rPr>
          <w:rFonts w:ascii="Arial" w:eastAsia="宋体" w:hAnsi="Arial" w:cs="Arial"/>
          <w:kern w:val="0"/>
          <w:szCs w:val="21"/>
        </w:rPr>
        <w:t>：</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（一）未持有经批准的环境影响报告书（表），擅自设置拆船厂并进行拆船的；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（二）发生污染损害事故，不向监督拆船污染的主管部门报告也不采取消除或者控</w:t>
      </w:r>
      <w:r w:rsidRPr="00B00136">
        <w:rPr>
          <w:rFonts w:ascii="Arial" w:eastAsia="宋体" w:hAnsi="Arial" w:cs="Arial"/>
          <w:kern w:val="0"/>
          <w:szCs w:val="21"/>
        </w:rPr>
        <w:t xml:space="preserve"> </w:t>
      </w:r>
      <w:r w:rsidRPr="00B00136">
        <w:rPr>
          <w:rFonts w:ascii="Arial" w:eastAsia="宋体" w:hAnsi="Arial" w:cs="Arial"/>
          <w:kern w:val="0"/>
          <w:szCs w:val="21"/>
        </w:rPr>
        <w:t>制污染措施的；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（三）废油船未经洗舱、排污、清舱和测爆即行拆解的；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（四）任意排放或者丢弃污染物造成严重污染的。</w:t>
      </w:r>
      <w:r w:rsidRPr="00B00136">
        <w:rPr>
          <w:rFonts w:ascii="Arial" w:eastAsia="宋体" w:hAnsi="Arial" w:cs="Arial"/>
          <w:kern w:val="0"/>
          <w:szCs w:val="21"/>
        </w:rPr>
        <w:t xml:space="preserve"> </w:t>
      </w:r>
      <w:r w:rsidRPr="00B00136">
        <w:rPr>
          <w:rFonts w:ascii="Arial" w:eastAsia="宋体" w:hAnsi="Arial" w:cs="Arial"/>
          <w:kern w:val="0"/>
          <w:szCs w:val="21"/>
        </w:rPr>
        <w:t>对未持有经批准的环境影响报告书（表），擅自在第五条第二款所指的区域设置拆</w:t>
      </w:r>
      <w:r w:rsidRPr="00B00136">
        <w:rPr>
          <w:rFonts w:ascii="Arial" w:eastAsia="宋体" w:hAnsi="Arial" w:cs="Arial"/>
          <w:kern w:val="0"/>
          <w:szCs w:val="21"/>
        </w:rPr>
        <w:t xml:space="preserve"> </w:t>
      </w:r>
      <w:r w:rsidRPr="00B00136">
        <w:rPr>
          <w:rFonts w:ascii="Arial" w:eastAsia="宋体" w:hAnsi="Arial" w:cs="Arial"/>
          <w:kern w:val="0"/>
          <w:szCs w:val="21"/>
        </w:rPr>
        <w:t>船厂并进行拆船的，由县级以上人民政府责令限期关闭或者搬迁。</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第十八条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违反本条例规定，有下列情形之一的，监督拆船污染的主管部门除责令</w:t>
      </w:r>
      <w:r w:rsidRPr="00B00136">
        <w:rPr>
          <w:rFonts w:ascii="Arial" w:eastAsia="宋体" w:hAnsi="Arial" w:cs="Arial"/>
          <w:kern w:val="0"/>
          <w:szCs w:val="21"/>
        </w:rPr>
        <w:t xml:space="preserve"> </w:t>
      </w:r>
      <w:r w:rsidRPr="00B00136">
        <w:rPr>
          <w:rFonts w:ascii="Arial" w:eastAsia="宋体" w:hAnsi="Arial" w:cs="Arial"/>
          <w:kern w:val="0"/>
          <w:szCs w:val="21"/>
        </w:rPr>
        <w:t>其限期纠正外，还可以根据不同情节，给予警告或者处以一万元以下的罚款；</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（一）拒绝或者阻挠监督拆船污染的主管部门进行现场检查或者在被检查时弄虚作</w:t>
      </w:r>
      <w:r w:rsidRPr="00B00136">
        <w:rPr>
          <w:rFonts w:ascii="Arial" w:eastAsia="宋体" w:hAnsi="Arial" w:cs="Arial"/>
          <w:kern w:val="0"/>
          <w:szCs w:val="21"/>
        </w:rPr>
        <w:t xml:space="preserve"> </w:t>
      </w:r>
      <w:r w:rsidRPr="00B00136">
        <w:rPr>
          <w:rFonts w:ascii="Arial" w:eastAsia="宋体" w:hAnsi="Arial" w:cs="Arial"/>
          <w:kern w:val="0"/>
          <w:szCs w:val="21"/>
        </w:rPr>
        <w:t>假的；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（二）未按规定要求配备和使用防污设施、设备和器材、造成环境污染的；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（三）发生污染损害事故，虽采取消除或者控制污染措施，但不向监督拆船污染的</w:t>
      </w:r>
      <w:r w:rsidRPr="00B00136">
        <w:rPr>
          <w:rFonts w:ascii="Arial" w:eastAsia="宋体" w:hAnsi="Arial" w:cs="Arial"/>
          <w:kern w:val="0"/>
          <w:szCs w:val="21"/>
        </w:rPr>
        <w:t xml:space="preserve"> </w:t>
      </w:r>
      <w:r w:rsidRPr="00B00136">
        <w:rPr>
          <w:rFonts w:ascii="Arial" w:eastAsia="宋体" w:hAnsi="Arial" w:cs="Arial"/>
          <w:kern w:val="0"/>
          <w:szCs w:val="21"/>
        </w:rPr>
        <w:t>主管部门报告的；</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（四）拆船单位关闭、搬迁后，原厂址的现场清理不合格的。</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第十九条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lastRenderedPageBreak/>
        <w:t>罚款全部上缴国库。</w:t>
      </w:r>
      <w:r w:rsidRPr="00B00136">
        <w:rPr>
          <w:rFonts w:ascii="Arial" w:eastAsia="宋体" w:hAnsi="Arial" w:cs="Arial"/>
          <w:kern w:val="0"/>
          <w:szCs w:val="21"/>
        </w:rPr>
        <w:t xml:space="preserve"> </w:t>
      </w:r>
      <w:r w:rsidRPr="00B00136">
        <w:rPr>
          <w:rFonts w:ascii="Arial" w:eastAsia="宋体" w:hAnsi="Arial" w:cs="Arial"/>
          <w:kern w:val="0"/>
          <w:szCs w:val="21"/>
        </w:rPr>
        <w:t>拆船单位和个人在受到罚款后，并不免除其对本条例规定义务的履行，已造成污染</w:t>
      </w:r>
      <w:r w:rsidRPr="00B00136">
        <w:rPr>
          <w:rFonts w:ascii="Arial" w:eastAsia="宋体" w:hAnsi="Arial" w:cs="Arial"/>
          <w:kern w:val="0"/>
          <w:szCs w:val="21"/>
        </w:rPr>
        <w:t xml:space="preserve"> </w:t>
      </w:r>
      <w:r w:rsidRPr="00B00136">
        <w:rPr>
          <w:rFonts w:ascii="Arial" w:eastAsia="宋体" w:hAnsi="Arial" w:cs="Arial"/>
          <w:kern w:val="0"/>
          <w:szCs w:val="21"/>
        </w:rPr>
        <w:t>危害</w:t>
      </w:r>
      <w:r w:rsidRPr="00B00136">
        <w:rPr>
          <w:rFonts w:ascii="Arial" w:eastAsia="宋体" w:hAnsi="Arial" w:cs="Arial"/>
          <w:kern w:val="0"/>
          <w:szCs w:val="21"/>
        </w:rPr>
        <w:t xml:space="preserve"> </w:t>
      </w:r>
      <w:r w:rsidRPr="00B00136">
        <w:rPr>
          <w:rFonts w:ascii="Arial" w:eastAsia="宋体" w:hAnsi="Arial" w:cs="Arial"/>
          <w:kern w:val="0"/>
          <w:szCs w:val="21"/>
        </w:rPr>
        <w:t>的，必须及时排除危害。</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对经限期治理逾期未完成治理任务的拆船单位，可以根据其造成的危害后</w:t>
      </w:r>
      <w:r w:rsidRPr="00B00136">
        <w:rPr>
          <w:rFonts w:ascii="Arial" w:eastAsia="宋体" w:hAnsi="Arial" w:cs="Arial"/>
          <w:kern w:val="0"/>
          <w:szCs w:val="21"/>
        </w:rPr>
        <w:t xml:space="preserve"> </w:t>
      </w:r>
      <w:r w:rsidRPr="00B00136">
        <w:rPr>
          <w:rFonts w:ascii="Arial" w:eastAsia="宋体" w:hAnsi="Arial" w:cs="Arial"/>
          <w:kern w:val="0"/>
          <w:szCs w:val="21"/>
        </w:rPr>
        <w:t>果，责令停业整顿或者关闭。</w:t>
      </w:r>
      <w:r w:rsidRPr="00B00136">
        <w:rPr>
          <w:rFonts w:ascii="Arial" w:eastAsia="宋体" w:hAnsi="Arial" w:cs="Arial"/>
          <w:kern w:val="0"/>
          <w:szCs w:val="21"/>
        </w:rPr>
        <w:t xml:space="preserve"> </w:t>
      </w:r>
      <w:r w:rsidRPr="00B00136">
        <w:rPr>
          <w:rFonts w:ascii="Arial" w:eastAsia="宋体" w:hAnsi="Arial" w:cs="Arial"/>
          <w:kern w:val="0"/>
          <w:szCs w:val="21"/>
        </w:rPr>
        <w:t>前款所指拆船单位的停业整顿或者关闭，由作出限期治理决定的人民政府决定。责令国务院有关部门直属的拆船单位停业整顿或者关闭，由国务院环境保护部门会同有</w:t>
      </w:r>
      <w:r w:rsidRPr="00B00136">
        <w:rPr>
          <w:rFonts w:ascii="Arial" w:eastAsia="宋体" w:hAnsi="Arial" w:cs="Arial"/>
          <w:kern w:val="0"/>
          <w:szCs w:val="21"/>
        </w:rPr>
        <w:t xml:space="preserve"> </w:t>
      </w:r>
      <w:r w:rsidRPr="00B00136">
        <w:rPr>
          <w:rFonts w:ascii="Arial" w:eastAsia="宋体" w:hAnsi="Arial" w:cs="Arial"/>
          <w:kern w:val="0"/>
          <w:szCs w:val="21"/>
        </w:rPr>
        <w:t>关部门批准。</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第二十一条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对造成污染损害后果负有责任的或者有第十八条第</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（一）项所指行为</w:t>
      </w:r>
      <w:r w:rsidRPr="00B00136">
        <w:rPr>
          <w:rFonts w:ascii="Arial" w:eastAsia="宋体" w:hAnsi="Arial" w:cs="Arial"/>
          <w:kern w:val="0"/>
          <w:szCs w:val="21"/>
        </w:rPr>
        <w:t xml:space="preserve"> </w:t>
      </w:r>
      <w:r w:rsidRPr="00B00136">
        <w:rPr>
          <w:rFonts w:ascii="Arial" w:eastAsia="宋体" w:hAnsi="Arial" w:cs="Arial"/>
          <w:kern w:val="0"/>
          <w:szCs w:val="21"/>
        </w:rPr>
        <w:t>的拆船单位负责人和直接负责任者，可以根据不同情节，由其所在单位或者上级主管</w:t>
      </w:r>
      <w:r w:rsidRPr="00B00136">
        <w:rPr>
          <w:rFonts w:ascii="Arial" w:eastAsia="宋体" w:hAnsi="Arial" w:cs="Arial"/>
          <w:kern w:val="0"/>
          <w:szCs w:val="21"/>
        </w:rPr>
        <w:t xml:space="preserve"> </w:t>
      </w:r>
      <w:r w:rsidRPr="00B00136">
        <w:rPr>
          <w:rFonts w:ascii="Arial" w:eastAsia="宋体" w:hAnsi="Arial" w:cs="Arial"/>
          <w:kern w:val="0"/>
          <w:szCs w:val="21"/>
        </w:rPr>
        <w:t>机关给予行政处分。</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第二十二条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当事人对行政处罚决定不服的，可以在收到处罚决定通知之日起十五</w:t>
      </w:r>
      <w:r w:rsidRPr="00B00136">
        <w:rPr>
          <w:rFonts w:ascii="Arial" w:eastAsia="宋体" w:hAnsi="Arial" w:cs="Arial"/>
          <w:kern w:val="0"/>
          <w:szCs w:val="21"/>
        </w:rPr>
        <w:t xml:space="preserve"> </w:t>
      </w:r>
      <w:r w:rsidRPr="00B00136">
        <w:rPr>
          <w:rFonts w:ascii="Arial" w:eastAsia="宋体" w:hAnsi="Arial" w:cs="Arial"/>
          <w:kern w:val="0"/>
          <w:szCs w:val="21"/>
        </w:rPr>
        <w:t>日内，向人民法院起诉；期满不起诉又不履行的，由作出处罚决定的主管部门申请人</w:t>
      </w:r>
      <w:r w:rsidRPr="00B00136">
        <w:rPr>
          <w:rFonts w:ascii="Arial" w:eastAsia="宋体" w:hAnsi="Arial" w:cs="Arial"/>
          <w:kern w:val="0"/>
          <w:szCs w:val="21"/>
        </w:rPr>
        <w:t xml:space="preserve"> </w:t>
      </w:r>
      <w:r w:rsidRPr="00B00136">
        <w:rPr>
          <w:rFonts w:ascii="Arial" w:eastAsia="宋体" w:hAnsi="Arial" w:cs="Arial"/>
          <w:kern w:val="0"/>
          <w:szCs w:val="21"/>
        </w:rPr>
        <w:t>民法院强制执行。</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第二十三条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因拆船污染直接遭受损害的单位或者是个人，有权要求造成污染损害</w:t>
      </w:r>
      <w:r w:rsidRPr="00B00136">
        <w:rPr>
          <w:rFonts w:ascii="Arial" w:eastAsia="宋体" w:hAnsi="Arial" w:cs="Arial"/>
          <w:kern w:val="0"/>
          <w:szCs w:val="21"/>
        </w:rPr>
        <w:t xml:space="preserve"> </w:t>
      </w:r>
      <w:r w:rsidRPr="00B00136">
        <w:rPr>
          <w:rFonts w:ascii="Arial" w:eastAsia="宋体" w:hAnsi="Arial" w:cs="Arial"/>
          <w:kern w:val="0"/>
          <w:szCs w:val="21"/>
        </w:rPr>
        <w:t>方赔偿损失。造成污染损害方有责任对直接遭受危害的单位或者个人赔偿损失。</w:t>
      </w:r>
      <w:r w:rsidRPr="00B00136">
        <w:rPr>
          <w:rFonts w:ascii="Arial" w:eastAsia="宋体" w:hAnsi="Arial" w:cs="Arial"/>
          <w:kern w:val="0"/>
          <w:szCs w:val="21"/>
        </w:rPr>
        <w:t xml:space="preserve"> </w:t>
      </w:r>
      <w:r w:rsidRPr="00B00136">
        <w:rPr>
          <w:rFonts w:ascii="Arial" w:eastAsia="宋体" w:hAnsi="Arial" w:cs="Arial"/>
          <w:kern w:val="0"/>
          <w:szCs w:val="21"/>
        </w:rPr>
        <w:t>赔偿责任和赔偿金额的纠纷，可以根据当事人的请求，由监督拆船污染的主管部门处理；当事人对处理决定不服的，可以向人民法院起诉。</w:t>
      </w:r>
      <w:r w:rsidRPr="00B00136">
        <w:rPr>
          <w:rFonts w:ascii="Arial" w:eastAsia="宋体" w:hAnsi="Arial" w:cs="Arial"/>
          <w:kern w:val="0"/>
          <w:szCs w:val="21"/>
        </w:rPr>
        <w:t xml:space="preserve"> </w:t>
      </w:r>
      <w:r w:rsidRPr="00B00136">
        <w:rPr>
          <w:rFonts w:ascii="Arial" w:eastAsia="宋体" w:hAnsi="Arial" w:cs="Arial"/>
          <w:kern w:val="0"/>
          <w:szCs w:val="21"/>
        </w:rPr>
        <w:t>当事人也以直接向人民法院起诉。</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第二十四条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凡直接遭受拆船污染损害，要求赔偿损失的单位和个人，应当提交《</w:t>
      </w:r>
      <w:r w:rsidRPr="00B00136">
        <w:rPr>
          <w:rFonts w:ascii="Arial" w:eastAsia="宋体" w:hAnsi="Arial" w:cs="Arial"/>
          <w:kern w:val="0"/>
          <w:szCs w:val="21"/>
        </w:rPr>
        <w:t xml:space="preserve"> </w:t>
      </w:r>
      <w:r w:rsidRPr="00B00136">
        <w:rPr>
          <w:rFonts w:ascii="Arial" w:eastAsia="宋体" w:hAnsi="Arial" w:cs="Arial"/>
          <w:kern w:val="0"/>
          <w:szCs w:val="21"/>
        </w:rPr>
        <w:t>污染索赔报告书》。报告书应当包括以下内容：</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（一）受拆船污染损害的时间、地点、范围、对象，以及当时的气象，水文条件；</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（二）受拆船污染损害的损失清单，包括品名、数量、单价、计算方法等；</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（三）有关监测部门的鉴定。</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第二十五条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因不可抗拒的自然灾害，并经及时采取防范和抢救措施，仍然不能避</w:t>
      </w:r>
      <w:r w:rsidRPr="00B00136">
        <w:rPr>
          <w:rFonts w:ascii="Arial" w:eastAsia="宋体" w:hAnsi="Arial" w:cs="Arial"/>
          <w:kern w:val="0"/>
          <w:szCs w:val="21"/>
        </w:rPr>
        <w:t xml:space="preserve"> </w:t>
      </w:r>
      <w:r w:rsidRPr="00B00136">
        <w:rPr>
          <w:rFonts w:ascii="Arial" w:eastAsia="宋体" w:hAnsi="Arial" w:cs="Arial"/>
          <w:kern w:val="0"/>
          <w:szCs w:val="21"/>
        </w:rPr>
        <w:t>免造成污染损害的，免予承担赔偿责任。</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第二十六条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对检举、揭发拆船单位隐瞒不报或者谎报污染损害事故，以及积极采</w:t>
      </w:r>
      <w:r w:rsidRPr="00B00136">
        <w:rPr>
          <w:rFonts w:ascii="Arial" w:eastAsia="宋体" w:hAnsi="Arial" w:cs="Arial"/>
          <w:kern w:val="0"/>
          <w:szCs w:val="21"/>
        </w:rPr>
        <w:t xml:space="preserve"> </w:t>
      </w:r>
      <w:r w:rsidRPr="00B00136">
        <w:rPr>
          <w:rFonts w:ascii="Arial" w:eastAsia="宋体" w:hAnsi="Arial" w:cs="Arial"/>
          <w:kern w:val="0"/>
          <w:szCs w:val="21"/>
        </w:rPr>
        <w:t>取措施制止或者减轻污染损害的单位和个人，给予表扬和奖励。</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第二十七条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lastRenderedPageBreak/>
        <w:t>监督拆船污染的主管部门的工作人员玩忽职守、滥用职权、徇私舞弊</w:t>
      </w:r>
      <w:r w:rsidRPr="00B00136">
        <w:rPr>
          <w:rFonts w:ascii="Arial" w:eastAsia="宋体" w:hAnsi="Arial" w:cs="Arial"/>
          <w:kern w:val="0"/>
          <w:szCs w:val="21"/>
        </w:rPr>
        <w:t xml:space="preserve"> </w:t>
      </w:r>
      <w:r w:rsidRPr="00B00136">
        <w:rPr>
          <w:rFonts w:ascii="Arial" w:eastAsia="宋体" w:hAnsi="Arial" w:cs="Arial"/>
          <w:kern w:val="0"/>
          <w:szCs w:val="21"/>
        </w:rPr>
        <w:t>的，由其所在单位或者上级主管机关给予行政处分；对国家和人民利益造成重大损失</w:t>
      </w:r>
      <w:r w:rsidRPr="00B00136">
        <w:rPr>
          <w:rFonts w:ascii="Arial" w:eastAsia="宋体" w:hAnsi="Arial" w:cs="Arial"/>
          <w:kern w:val="0"/>
          <w:szCs w:val="21"/>
        </w:rPr>
        <w:t xml:space="preserve"> </w:t>
      </w:r>
      <w:r w:rsidRPr="00B00136">
        <w:rPr>
          <w:rFonts w:ascii="Arial" w:eastAsia="宋体" w:hAnsi="Arial" w:cs="Arial"/>
          <w:kern w:val="0"/>
          <w:szCs w:val="21"/>
        </w:rPr>
        <w:t>、构成犯罪的，依法追究刑事责任。</w:t>
      </w:r>
    </w:p>
    <w:p w:rsidR="00B00136" w:rsidRPr="00B00136" w:rsidRDefault="00B00136" w:rsidP="00B00136">
      <w:pPr>
        <w:widowControl/>
        <w:shd w:val="clear" w:color="auto" w:fill="FFFFFF"/>
        <w:spacing w:line="378" w:lineRule="atLeast"/>
        <w:ind w:firstLine="480"/>
        <w:jc w:val="left"/>
        <w:rPr>
          <w:rFonts w:ascii="Arial" w:eastAsia="宋体" w:hAnsi="Arial" w:cs="Arial"/>
          <w:kern w:val="0"/>
          <w:szCs w:val="21"/>
        </w:rPr>
      </w:pPr>
      <w:r w:rsidRPr="00B00136">
        <w:rPr>
          <w:rFonts w:ascii="Arial" w:eastAsia="宋体" w:hAnsi="Arial" w:cs="Arial"/>
          <w:b/>
          <w:bCs/>
          <w:kern w:val="0"/>
          <w:szCs w:val="21"/>
        </w:rPr>
        <w:t>第二十八条</w:t>
      </w:r>
    </w:p>
    <w:p w:rsidR="00B00136" w:rsidRPr="00B00136" w:rsidRDefault="00B00136" w:rsidP="00B00136">
      <w:pPr>
        <w:widowControl/>
        <w:shd w:val="clear" w:color="auto" w:fill="FFFFFF"/>
        <w:spacing w:before="150" w:line="378" w:lineRule="atLeast"/>
        <w:ind w:firstLine="480"/>
        <w:jc w:val="left"/>
        <w:rPr>
          <w:rFonts w:ascii="Arial" w:eastAsia="宋体" w:hAnsi="Arial" w:cs="Arial"/>
          <w:kern w:val="0"/>
          <w:szCs w:val="21"/>
        </w:rPr>
      </w:pPr>
      <w:r w:rsidRPr="00B00136">
        <w:rPr>
          <w:rFonts w:ascii="Arial" w:eastAsia="宋体" w:hAnsi="Arial" w:cs="Arial"/>
          <w:kern w:val="0"/>
          <w:szCs w:val="21"/>
        </w:rPr>
        <w:t>本条例自</w:t>
      </w:r>
      <w:r w:rsidRPr="00B00136">
        <w:rPr>
          <w:rFonts w:ascii="Arial" w:eastAsia="宋体" w:hAnsi="Arial" w:cs="Arial"/>
          <w:kern w:val="0"/>
          <w:szCs w:val="21"/>
        </w:rPr>
        <w:t>1988</w:t>
      </w:r>
      <w:r w:rsidRPr="00B00136">
        <w:rPr>
          <w:rFonts w:ascii="Arial" w:eastAsia="宋体" w:hAnsi="Arial" w:cs="Arial"/>
          <w:kern w:val="0"/>
          <w:szCs w:val="21"/>
        </w:rPr>
        <w:t>年</w:t>
      </w:r>
      <w:r w:rsidRPr="00B00136">
        <w:rPr>
          <w:rFonts w:ascii="Arial" w:eastAsia="宋体" w:hAnsi="Arial" w:cs="Arial"/>
          <w:kern w:val="0"/>
          <w:szCs w:val="21"/>
        </w:rPr>
        <w:t>6</w:t>
      </w:r>
      <w:r w:rsidRPr="00B00136">
        <w:rPr>
          <w:rFonts w:ascii="Arial" w:eastAsia="宋体" w:hAnsi="Arial" w:cs="Arial"/>
          <w:kern w:val="0"/>
          <w:szCs w:val="21"/>
        </w:rPr>
        <w:t>月</w:t>
      </w:r>
      <w:r w:rsidRPr="00B00136">
        <w:rPr>
          <w:rFonts w:ascii="Arial" w:eastAsia="宋体" w:hAnsi="Arial" w:cs="Arial"/>
          <w:kern w:val="0"/>
          <w:szCs w:val="21"/>
        </w:rPr>
        <w:t>1</w:t>
      </w:r>
      <w:r w:rsidRPr="00B00136">
        <w:rPr>
          <w:rFonts w:ascii="Arial" w:eastAsia="宋体" w:hAnsi="Arial" w:cs="Arial"/>
          <w:kern w:val="0"/>
          <w:szCs w:val="21"/>
        </w:rPr>
        <w:t>日起施行。</w:t>
      </w:r>
    </w:p>
    <w:p w:rsidR="00994D35" w:rsidRPr="00B00136" w:rsidRDefault="00994D35" w:rsidP="00B00136"/>
    <w:sectPr w:rsidR="00994D35" w:rsidRPr="00B00136" w:rsidSect="00994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36" w:rsidRDefault="00B00136" w:rsidP="00B00136">
      <w:r>
        <w:separator/>
      </w:r>
    </w:p>
  </w:endnote>
  <w:endnote w:type="continuationSeparator" w:id="1">
    <w:p w:rsidR="00B00136" w:rsidRDefault="00B00136" w:rsidP="00B0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36" w:rsidRDefault="00B00136" w:rsidP="00B00136">
      <w:r>
        <w:separator/>
      </w:r>
    </w:p>
  </w:footnote>
  <w:footnote w:type="continuationSeparator" w:id="1">
    <w:p w:rsidR="00B00136" w:rsidRDefault="00B00136" w:rsidP="00B00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4D35"/>
    <w:rsid w:val="00994D35"/>
    <w:rsid w:val="00B00136"/>
    <w:rsid w:val="65350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D35"/>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994D35"/>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94D35"/>
    <w:rPr>
      <w:rFonts w:ascii="Arial" w:eastAsia="宋体" w:hAnsi="Arial" w:cs="Times New Roman"/>
      <w:b/>
      <w:sz w:val="32"/>
      <w:szCs w:val="32"/>
    </w:rPr>
  </w:style>
  <w:style w:type="paragraph" w:styleId="a3">
    <w:name w:val="header"/>
    <w:basedOn w:val="a"/>
    <w:link w:val="Char"/>
    <w:rsid w:val="00B00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0136"/>
    <w:rPr>
      <w:rFonts w:asciiTheme="minorHAnsi" w:eastAsiaTheme="minorEastAsia" w:hAnsiTheme="minorHAnsi" w:cstheme="minorBidi"/>
      <w:kern w:val="2"/>
      <w:sz w:val="18"/>
      <w:szCs w:val="18"/>
    </w:rPr>
  </w:style>
  <w:style w:type="paragraph" w:styleId="a4">
    <w:name w:val="footer"/>
    <w:basedOn w:val="a"/>
    <w:link w:val="Char0"/>
    <w:rsid w:val="00B00136"/>
    <w:pPr>
      <w:tabs>
        <w:tab w:val="center" w:pos="4153"/>
        <w:tab w:val="right" w:pos="8306"/>
      </w:tabs>
      <w:snapToGrid w:val="0"/>
      <w:jc w:val="left"/>
    </w:pPr>
    <w:rPr>
      <w:sz w:val="18"/>
      <w:szCs w:val="18"/>
    </w:rPr>
  </w:style>
  <w:style w:type="character" w:customStyle="1" w:styleId="Char0">
    <w:name w:val="页脚 Char"/>
    <w:basedOn w:val="a0"/>
    <w:link w:val="a4"/>
    <w:rsid w:val="00B00136"/>
    <w:rPr>
      <w:rFonts w:asciiTheme="minorHAnsi" w:eastAsiaTheme="minorEastAsia" w:hAnsiTheme="minorHAnsi" w:cstheme="minorBidi"/>
      <w:kern w:val="2"/>
      <w:sz w:val="18"/>
      <w:szCs w:val="18"/>
    </w:rPr>
  </w:style>
  <w:style w:type="paragraph" w:styleId="a5">
    <w:name w:val="Normal (Web)"/>
    <w:basedOn w:val="a"/>
    <w:uiPriority w:val="99"/>
    <w:unhideWhenUsed/>
    <w:rsid w:val="00B0013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46441289">
      <w:bodyDiv w:val="1"/>
      <w:marLeft w:val="0"/>
      <w:marRight w:val="0"/>
      <w:marTop w:val="0"/>
      <w:marBottom w:val="0"/>
      <w:divBdr>
        <w:top w:val="none" w:sz="0" w:space="0" w:color="auto"/>
        <w:left w:val="none" w:sz="0" w:space="0" w:color="auto"/>
        <w:bottom w:val="none" w:sz="0" w:space="0" w:color="auto"/>
        <w:right w:val="none" w:sz="0" w:space="0" w:color="auto"/>
      </w:divBdr>
      <w:divsChild>
        <w:div w:id="542525784">
          <w:marLeft w:val="0"/>
          <w:marRight w:val="0"/>
          <w:marTop w:val="0"/>
          <w:marBottom w:val="0"/>
          <w:divBdr>
            <w:top w:val="none" w:sz="0" w:space="0" w:color="auto"/>
            <w:left w:val="none" w:sz="0" w:space="0" w:color="auto"/>
            <w:bottom w:val="none" w:sz="0" w:space="0" w:color="auto"/>
            <w:right w:val="none" w:sz="0" w:space="0" w:color="auto"/>
          </w:divBdr>
          <w:divsChild>
            <w:div w:id="490487565">
              <w:marLeft w:val="0"/>
              <w:marRight w:val="0"/>
              <w:marTop w:val="0"/>
              <w:marBottom w:val="0"/>
              <w:divBdr>
                <w:top w:val="none" w:sz="0" w:space="0" w:color="auto"/>
                <w:left w:val="none" w:sz="0" w:space="0" w:color="auto"/>
                <w:bottom w:val="none" w:sz="0" w:space="0" w:color="auto"/>
                <w:right w:val="none" w:sz="0" w:space="0" w:color="auto"/>
              </w:divBdr>
            </w:div>
            <w:div w:id="1826505207">
              <w:marLeft w:val="0"/>
              <w:marRight w:val="0"/>
              <w:marTop w:val="0"/>
              <w:marBottom w:val="0"/>
              <w:divBdr>
                <w:top w:val="none" w:sz="0" w:space="0" w:color="auto"/>
                <w:left w:val="none" w:sz="0" w:space="0" w:color="auto"/>
                <w:bottom w:val="none" w:sz="0" w:space="0" w:color="auto"/>
                <w:right w:val="none" w:sz="0" w:space="0" w:color="auto"/>
              </w:divBdr>
            </w:div>
            <w:div w:id="1171289791">
              <w:marLeft w:val="0"/>
              <w:marRight w:val="0"/>
              <w:marTop w:val="0"/>
              <w:marBottom w:val="0"/>
              <w:divBdr>
                <w:top w:val="none" w:sz="0" w:space="0" w:color="auto"/>
                <w:left w:val="none" w:sz="0" w:space="0" w:color="auto"/>
                <w:bottom w:val="none" w:sz="0" w:space="0" w:color="auto"/>
                <w:right w:val="none" w:sz="0" w:space="0" w:color="auto"/>
              </w:divBdr>
            </w:div>
            <w:div w:id="960956929">
              <w:marLeft w:val="0"/>
              <w:marRight w:val="0"/>
              <w:marTop w:val="0"/>
              <w:marBottom w:val="0"/>
              <w:divBdr>
                <w:top w:val="none" w:sz="0" w:space="0" w:color="auto"/>
                <w:left w:val="none" w:sz="0" w:space="0" w:color="auto"/>
                <w:bottom w:val="none" w:sz="0" w:space="0" w:color="auto"/>
                <w:right w:val="none" w:sz="0" w:space="0" w:color="auto"/>
              </w:divBdr>
            </w:div>
            <w:div w:id="1618639354">
              <w:marLeft w:val="0"/>
              <w:marRight w:val="0"/>
              <w:marTop w:val="0"/>
              <w:marBottom w:val="0"/>
              <w:divBdr>
                <w:top w:val="none" w:sz="0" w:space="0" w:color="auto"/>
                <w:left w:val="none" w:sz="0" w:space="0" w:color="auto"/>
                <w:bottom w:val="none" w:sz="0" w:space="0" w:color="auto"/>
                <w:right w:val="none" w:sz="0" w:space="0" w:color="auto"/>
              </w:divBdr>
            </w:div>
            <w:div w:id="102119899">
              <w:marLeft w:val="0"/>
              <w:marRight w:val="0"/>
              <w:marTop w:val="0"/>
              <w:marBottom w:val="0"/>
              <w:divBdr>
                <w:top w:val="none" w:sz="0" w:space="0" w:color="auto"/>
                <w:left w:val="none" w:sz="0" w:space="0" w:color="auto"/>
                <w:bottom w:val="none" w:sz="0" w:space="0" w:color="auto"/>
                <w:right w:val="none" w:sz="0" w:space="0" w:color="auto"/>
              </w:divBdr>
            </w:div>
            <w:div w:id="246840882">
              <w:marLeft w:val="0"/>
              <w:marRight w:val="0"/>
              <w:marTop w:val="0"/>
              <w:marBottom w:val="0"/>
              <w:divBdr>
                <w:top w:val="none" w:sz="0" w:space="0" w:color="auto"/>
                <w:left w:val="none" w:sz="0" w:space="0" w:color="auto"/>
                <w:bottom w:val="none" w:sz="0" w:space="0" w:color="auto"/>
                <w:right w:val="none" w:sz="0" w:space="0" w:color="auto"/>
              </w:divBdr>
            </w:div>
            <w:div w:id="2103837777">
              <w:marLeft w:val="0"/>
              <w:marRight w:val="0"/>
              <w:marTop w:val="0"/>
              <w:marBottom w:val="0"/>
              <w:divBdr>
                <w:top w:val="none" w:sz="0" w:space="0" w:color="auto"/>
                <w:left w:val="none" w:sz="0" w:space="0" w:color="auto"/>
                <w:bottom w:val="none" w:sz="0" w:space="0" w:color="auto"/>
                <w:right w:val="none" w:sz="0" w:space="0" w:color="auto"/>
              </w:divBdr>
            </w:div>
            <w:div w:id="356544139">
              <w:marLeft w:val="0"/>
              <w:marRight w:val="0"/>
              <w:marTop w:val="0"/>
              <w:marBottom w:val="0"/>
              <w:divBdr>
                <w:top w:val="none" w:sz="0" w:space="0" w:color="auto"/>
                <w:left w:val="none" w:sz="0" w:space="0" w:color="auto"/>
                <w:bottom w:val="none" w:sz="0" w:space="0" w:color="auto"/>
                <w:right w:val="none" w:sz="0" w:space="0" w:color="auto"/>
              </w:divBdr>
            </w:div>
            <w:div w:id="60831597">
              <w:marLeft w:val="0"/>
              <w:marRight w:val="0"/>
              <w:marTop w:val="0"/>
              <w:marBottom w:val="0"/>
              <w:divBdr>
                <w:top w:val="none" w:sz="0" w:space="0" w:color="auto"/>
                <w:left w:val="none" w:sz="0" w:space="0" w:color="auto"/>
                <w:bottom w:val="none" w:sz="0" w:space="0" w:color="auto"/>
                <w:right w:val="none" w:sz="0" w:space="0" w:color="auto"/>
              </w:divBdr>
            </w:div>
            <w:div w:id="1930232166">
              <w:marLeft w:val="0"/>
              <w:marRight w:val="0"/>
              <w:marTop w:val="0"/>
              <w:marBottom w:val="0"/>
              <w:divBdr>
                <w:top w:val="none" w:sz="0" w:space="0" w:color="auto"/>
                <w:left w:val="none" w:sz="0" w:space="0" w:color="auto"/>
                <w:bottom w:val="none" w:sz="0" w:space="0" w:color="auto"/>
                <w:right w:val="none" w:sz="0" w:space="0" w:color="auto"/>
              </w:divBdr>
            </w:div>
            <w:div w:id="589700695">
              <w:marLeft w:val="0"/>
              <w:marRight w:val="0"/>
              <w:marTop w:val="0"/>
              <w:marBottom w:val="0"/>
              <w:divBdr>
                <w:top w:val="none" w:sz="0" w:space="0" w:color="auto"/>
                <w:left w:val="none" w:sz="0" w:space="0" w:color="auto"/>
                <w:bottom w:val="none" w:sz="0" w:space="0" w:color="auto"/>
                <w:right w:val="none" w:sz="0" w:space="0" w:color="auto"/>
              </w:divBdr>
            </w:div>
            <w:div w:id="229853571">
              <w:marLeft w:val="0"/>
              <w:marRight w:val="0"/>
              <w:marTop w:val="0"/>
              <w:marBottom w:val="0"/>
              <w:divBdr>
                <w:top w:val="none" w:sz="0" w:space="0" w:color="auto"/>
                <w:left w:val="none" w:sz="0" w:space="0" w:color="auto"/>
                <w:bottom w:val="none" w:sz="0" w:space="0" w:color="auto"/>
                <w:right w:val="none" w:sz="0" w:space="0" w:color="auto"/>
              </w:divBdr>
            </w:div>
            <w:div w:id="828254641">
              <w:marLeft w:val="0"/>
              <w:marRight w:val="0"/>
              <w:marTop w:val="0"/>
              <w:marBottom w:val="0"/>
              <w:divBdr>
                <w:top w:val="none" w:sz="0" w:space="0" w:color="auto"/>
                <w:left w:val="none" w:sz="0" w:space="0" w:color="auto"/>
                <w:bottom w:val="none" w:sz="0" w:space="0" w:color="auto"/>
                <w:right w:val="none" w:sz="0" w:space="0" w:color="auto"/>
              </w:divBdr>
            </w:div>
            <w:div w:id="1909878939">
              <w:marLeft w:val="0"/>
              <w:marRight w:val="0"/>
              <w:marTop w:val="0"/>
              <w:marBottom w:val="0"/>
              <w:divBdr>
                <w:top w:val="none" w:sz="0" w:space="0" w:color="auto"/>
                <w:left w:val="none" w:sz="0" w:space="0" w:color="auto"/>
                <w:bottom w:val="none" w:sz="0" w:space="0" w:color="auto"/>
                <w:right w:val="none" w:sz="0" w:space="0" w:color="auto"/>
              </w:divBdr>
            </w:div>
            <w:div w:id="298537224">
              <w:marLeft w:val="0"/>
              <w:marRight w:val="0"/>
              <w:marTop w:val="0"/>
              <w:marBottom w:val="0"/>
              <w:divBdr>
                <w:top w:val="none" w:sz="0" w:space="0" w:color="auto"/>
                <w:left w:val="none" w:sz="0" w:space="0" w:color="auto"/>
                <w:bottom w:val="none" w:sz="0" w:space="0" w:color="auto"/>
                <w:right w:val="none" w:sz="0" w:space="0" w:color="auto"/>
              </w:divBdr>
            </w:div>
            <w:div w:id="1281762731">
              <w:marLeft w:val="0"/>
              <w:marRight w:val="0"/>
              <w:marTop w:val="0"/>
              <w:marBottom w:val="0"/>
              <w:divBdr>
                <w:top w:val="none" w:sz="0" w:space="0" w:color="auto"/>
                <w:left w:val="none" w:sz="0" w:space="0" w:color="auto"/>
                <w:bottom w:val="none" w:sz="0" w:space="0" w:color="auto"/>
                <w:right w:val="none" w:sz="0" w:space="0" w:color="auto"/>
              </w:divBdr>
            </w:div>
            <w:div w:id="405687922">
              <w:marLeft w:val="0"/>
              <w:marRight w:val="0"/>
              <w:marTop w:val="0"/>
              <w:marBottom w:val="0"/>
              <w:divBdr>
                <w:top w:val="none" w:sz="0" w:space="0" w:color="auto"/>
                <w:left w:val="none" w:sz="0" w:space="0" w:color="auto"/>
                <w:bottom w:val="none" w:sz="0" w:space="0" w:color="auto"/>
                <w:right w:val="none" w:sz="0" w:space="0" w:color="auto"/>
              </w:divBdr>
            </w:div>
            <w:div w:id="180125454">
              <w:marLeft w:val="0"/>
              <w:marRight w:val="0"/>
              <w:marTop w:val="0"/>
              <w:marBottom w:val="0"/>
              <w:divBdr>
                <w:top w:val="none" w:sz="0" w:space="0" w:color="auto"/>
                <w:left w:val="none" w:sz="0" w:space="0" w:color="auto"/>
                <w:bottom w:val="none" w:sz="0" w:space="0" w:color="auto"/>
                <w:right w:val="none" w:sz="0" w:space="0" w:color="auto"/>
              </w:divBdr>
            </w:div>
            <w:div w:id="1943418266">
              <w:marLeft w:val="0"/>
              <w:marRight w:val="0"/>
              <w:marTop w:val="0"/>
              <w:marBottom w:val="0"/>
              <w:divBdr>
                <w:top w:val="none" w:sz="0" w:space="0" w:color="auto"/>
                <w:left w:val="none" w:sz="0" w:space="0" w:color="auto"/>
                <w:bottom w:val="none" w:sz="0" w:space="0" w:color="auto"/>
                <w:right w:val="none" w:sz="0" w:space="0" w:color="auto"/>
              </w:divBdr>
            </w:div>
            <w:div w:id="1968731010">
              <w:marLeft w:val="0"/>
              <w:marRight w:val="0"/>
              <w:marTop w:val="0"/>
              <w:marBottom w:val="0"/>
              <w:divBdr>
                <w:top w:val="none" w:sz="0" w:space="0" w:color="auto"/>
                <w:left w:val="none" w:sz="0" w:space="0" w:color="auto"/>
                <w:bottom w:val="none" w:sz="0" w:space="0" w:color="auto"/>
                <w:right w:val="none" w:sz="0" w:space="0" w:color="auto"/>
              </w:divBdr>
            </w:div>
            <w:div w:id="1531841017">
              <w:marLeft w:val="0"/>
              <w:marRight w:val="0"/>
              <w:marTop w:val="0"/>
              <w:marBottom w:val="0"/>
              <w:divBdr>
                <w:top w:val="none" w:sz="0" w:space="0" w:color="auto"/>
                <w:left w:val="none" w:sz="0" w:space="0" w:color="auto"/>
                <w:bottom w:val="none" w:sz="0" w:space="0" w:color="auto"/>
                <w:right w:val="none" w:sz="0" w:space="0" w:color="auto"/>
              </w:divBdr>
            </w:div>
            <w:div w:id="556287413">
              <w:marLeft w:val="0"/>
              <w:marRight w:val="0"/>
              <w:marTop w:val="0"/>
              <w:marBottom w:val="0"/>
              <w:divBdr>
                <w:top w:val="none" w:sz="0" w:space="0" w:color="auto"/>
                <w:left w:val="none" w:sz="0" w:space="0" w:color="auto"/>
                <w:bottom w:val="none" w:sz="0" w:space="0" w:color="auto"/>
                <w:right w:val="none" w:sz="0" w:space="0" w:color="auto"/>
              </w:divBdr>
            </w:div>
            <w:div w:id="1451438891">
              <w:marLeft w:val="0"/>
              <w:marRight w:val="0"/>
              <w:marTop w:val="0"/>
              <w:marBottom w:val="0"/>
              <w:divBdr>
                <w:top w:val="none" w:sz="0" w:space="0" w:color="auto"/>
                <w:left w:val="none" w:sz="0" w:space="0" w:color="auto"/>
                <w:bottom w:val="none" w:sz="0" w:space="0" w:color="auto"/>
                <w:right w:val="none" w:sz="0" w:space="0" w:color="auto"/>
              </w:divBdr>
            </w:div>
            <w:div w:id="2822394">
              <w:marLeft w:val="0"/>
              <w:marRight w:val="0"/>
              <w:marTop w:val="0"/>
              <w:marBottom w:val="0"/>
              <w:divBdr>
                <w:top w:val="none" w:sz="0" w:space="0" w:color="auto"/>
                <w:left w:val="none" w:sz="0" w:space="0" w:color="auto"/>
                <w:bottom w:val="none" w:sz="0" w:space="0" w:color="auto"/>
                <w:right w:val="none" w:sz="0" w:space="0" w:color="auto"/>
              </w:divBdr>
            </w:div>
            <w:div w:id="1280836894">
              <w:marLeft w:val="0"/>
              <w:marRight w:val="0"/>
              <w:marTop w:val="0"/>
              <w:marBottom w:val="0"/>
              <w:divBdr>
                <w:top w:val="none" w:sz="0" w:space="0" w:color="auto"/>
                <w:left w:val="none" w:sz="0" w:space="0" w:color="auto"/>
                <w:bottom w:val="none" w:sz="0" w:space="0" w:color="auto"/>
                <w:right w:val="none" w:sz="0" w:space="0" w:color="auto"/>
              </w:divBdr>
            </w:div>
            <w:div w:id="1247308066">
              <w:marLeft w:val="0"/>
              <w:marRight w:val="0"/>
              <w:marTop w:val="0"/>
              <w:marBottom w:val="0"/>
              <w:divBdr>
                <w:top w:val="none" w:sz="0" w:space="0" w:color="auto"/>
                <w:left w:val="none" w:sz="0" w:space="0" w:color="auto"/>
                <w:bottom w:val="none" w:sz="0" w:space="0" w:color="auto"/>
                <w:right w:val="none" w:sz="0" w:space="0" w:color="auto"/>
              </w:divBdr>
            </w:div>
            <w:div w:id="16705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3201</Words>
  <Characters>146</Characters>
  <Application>Microsoft Office Word</Application>
  <DocSecurity>0</DocSecurity>
  <Lines>1</Lines>
  <Paragraphs>6</Paragraphs>
  <ScaleCrop>false</ScaleCrop>
  <Company>USER</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