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306" w:type="dxa"/>
        <w:tblCellSpacing w:w="0" w:type="dxa"/>
        <w:tblLayout w:type="fixed"/>
        <w:tblCellMar>
          <w:left w:w="0" w:type="dxa"/>
          <w:right w:w="0" w:type="dxa"/>
        </w:tblCellMar>
        <w:tblLook w:val="04A0"/>
      </w:tblPr>
      <w:tblGrid>
        <w:gridCol w:w="8306"/>
      </w:tblGrid>
      <w:tr w:rsidR="00D33E61">
        <w:trPr>
          <w:tblCellSpacing w:w="0" w:type="dxa"/>
        </w:trPr>
        <w:tc>
          <w:tcPr>
            <w:tcW w:w="8306" w:type="dxa"/>
            <w:shd w:val="clear" w:color="auto" w:fill="auto"/>
            <w:vAlign w:val="center"/>
          </w:tcPr>
          <w:p w:rsidR="00D33E61" w:rsidRDefault="009E5E62">
            <w:pPr>
              <w:widowControl/>
              <w:jc w:val="left"/>
            </w:pPr>
            <w:r>
              <w:rPr>
                <w:rFonts w:ascii="宋体" w:eastAsia="宋体" w:hAnsi="宋体" w:cs="宋体" w:hint="eastAsia"/>
                <w:kern w:val="0"/>
                <w:sz w:val="24"/>
                <w:lang/>
              </w:rPr>
              <w:t xml:space="preserve"> 7.2.14 </w:t>
            </w:r>
            <w:r>
              <w:rPr>
                <w:rFonts w:ascii="宋体" w:eastAsia="宋体" w:hAnsi="宋体" w:cs="宋体" w:hint="eastAsia"/>
                <w:kern w:val="0"/>
                <w:sz w:val="24"/>
                <w:lang/>
              </w:rPr>
              <w:t>关于印发《外国籍商船违法逃逸应急处置规定》的通知</w:t>
            </w:r>
          </w:p>
        </w:tc>
      </w:tr>
    </w:tbl>
    <w:p w:rsidR="00D33E61" w:rsidRDefault="009E5E62">
      <w:pPr>
        <w:widowControl/>
        <w:spacing w:beforeAutospacing="1" w:afterAutospacing="1" w:line="560" w:lineRule="atLeast"/>
        <w:jc w:val="center"/>
      </w:pPr>
      <w:r>
        <w:rPr>
          <w:rFonts w:ascii="宋体" w:eastAsia="宋体" w:hAnsi="宋体" w:cs="宋体" w:hint="eastAsia"/>
          <w:b/>
          <w:kern w:val="0"/>
          <w:sz w:val="24"/>
          <w:lang/>
        </w:rPr>
        <w:t>关于印发《外国籍商船违法逃逸应急处置规定》的通知</w:t>
      </w:r>
    </w:p>
    <w:p w:rsidR="00D33E61" w:rsidRDefault="009E5E62">
      <w:pPr>
        <w:widowControl/>
        <w:spacing w:beforeAutospacing="1" w:afterAutospacing="1" w:line="560" w:lineRule="atLeast"/>
        <w:jc w:val="center"/>
      </w:pPr>
      <w:r>
        <w:rPr>
          <w:rFonts w:ascii="宋体" w:eastAsia="宋体" w:hAnsi="宋体" w:cs="宋体" w:hint="eastAsia"/>
          <w:kern w:val="0"/>
          <w:sz w:val="24"/>
          <w:lang/>
        </w:rPr>
        <w:t>海通航［</w:t>
      </w:r>
      <w:r>
        <w:rPr>
          <w:rFonts w:ascii="宋体" w:eastAsia="宋体" w:hAnsi="宋体" w:cs="宋体" w:hint="eastAsia"/>
          <w:kern w:val="0"/>
          <w:sz w:val="24"/>
          <w:lang/>
        </w:rPr>
        <w:t>2009</w:t>
      </w:r>
      <w:r>
        <w:rPr>
          <w:rFonts w:ascii="宋体" w:eastAsia="宋体" w:hAnsi="宋体" w:cs="宋体" w:hint="eastAsia"/>
          <w:kern w:val="0"/>
          <w:sz w:val="24"/>
          <w:lang/>
        </w:rPr>
        <w:t>］</w:t>
      </w:r>
      <w:r>
        <w:rPr>
          <w:rFonts w:ascii="宋体" w:eastAsia="宋体" w:hAnsi="宋体" w:cs="宋体" w:hint="eastAsia"/>
          <w:kern w:val="0"/>
          <w:sz w:val="24"/>
          <w:lang/>
        </w:rPr>
        <w:t>692</w:t>
      </w:r>
      <w:r>
        <w:rPr>
          <w:rFonts w:ascii="宋体" w:eastAsia="宋体" w:hAnsi="宋体" w:cs="宋体" w:hint="eastAsia"/>
          <w:kern w:val="0"/>
          <w:sz w:val="24"/>
          <w:lang/>
        </w:rPr>
        <w:t>号</w:t>
      </w:r>
      <w:r>
        <w:rPr>
          <w:rFonts w:ascii="宋体" w:eastAsia="宋体" w:hAnsi="宋体" w:cs="宋体" w:hint="eastAsia"/>
          <w:kern w:val="0"/>
          <w:sz w:val="24"/>
          <w:lang/>
        </w:rPr>
        <w:t>   2009</w:t>
      </w:r>
      <w:r>
        <w:rPr>
          <w:rFonts w:ascii="宋体" w:eastAsia="宋体" w:hAnsi="宋体" w:cs="宋体" w:hint="eastAsia"/>
          <w:kern w:val="0"/>
          <w:sz w:val="24"/>
          <w:lang/>
        </w:rPr>
        <w:t>年</w:t>
      </w:r>
      <w:r>
        <w:rPr>
          <w:rFonts w:ascii="宋体" w:eastAsia="宋体" w:hAnsi="宋体" w:cs="宋体" w:hint="eastAsia"/>
          <w:kern w:val="0"/>
          <w:sz w:val="24"/>
          <w:lang/>
        </w:rPr>
        <w:t>11</w:t>
      </w:r>
      <w:r>
        <w:rPr>
          <w:rFonts w:ascii="宋体" w:eastAsia="宋体" w:hAnsi="宋体" w:cs="宋体" w:hint="eastAsia"/>
          <w:kern w:val="0"/>
          <w:sz w:val="24"/>
          <w:lang/>
        </w:rPr>
        <w:t>月</w:t>
      </w:r>
      <w:r>
        <w:rPr>
          <w:rFonts w:ascii="宋体" w:eastAsia="宋体" w:hAnsi="宋体" w:cs="宋体" w:hint="eastAsia"/>
          <w:kern w:val="0"/>
          <w:sz w:val="24"/>
          <w:lang/>
        </w:rPr>
        <w:t>17</w:t>
      </w:r>
      <w:r>
        <w:rPr>
          <w:rFonts w:ascii="宋体" w:eastAsia="宋体" w:hAnsi="宋体" w:cs="宋体" w:hint="eastAsia"/>
          <w:kern w:val="0"/>
          <w:sz w:val="24"/>
          <w:lang/>
        </w:rPr>
        <w:t>日</w:t>
      </w:r>
    </w:p>
    <w:p w:rsidR="00D33E61" w:rsidRDefault="009E5E62">
      <w:pPr>
        <w:widowControl/>
        <w:spacing w:beforeAutospacing="1" w:afterAutospacing="1" w:line="560" w:lineRule="atLeast"/>
        <w:jc w:val="center"/>
      </w:pPr>
      <w:r>
        <w:rPr>
          <w:rFonts w:ascii="宋体" w:eastAsia="宋体" w:hAnsi="宋体" w:cs="宋体" w:hint="eastAsia"/>
          <w:kern w:val="0"/>
          <w:sz w:val="24"/>
          <w:lang/>
        </w:rPr>
        <w:t> </w:t>
      </w:r>
    </w:p>
    <w:p w:rsidR="00D33E61" w:rsidRDefault="009E5E62">
      <w:pPr>
        <w:widowControl/>
        <w:spacing w:beforeAutospacing="1" w:afterAutospacing="1" w:line="560" w:lineRule="atLeast"/>
      </w:pPr>
      <w:r>
        <w:rPr>
          <w:rFonts w:ascii="宋体" w:eastAsia="宋体" w:hAnsi="宋体" w:cs="宋体" w:hint="eastAsia"/>
          <w:kern w:val="0"/>
          <w:sz w:val="24"/>
          <w:lang/>
        </w:rPr>
        <w:t>各直属海事局：</w:t>
      </w:r>
    </w:p>
    <w:p w:rsidR="00D33E61" w:rsidRDefault="009E5E62">
      <w:pPr>
        <w:widowControl/>
        <w:spacing w:beforeAutospacing="1" w:afterAutospacing="1" w:line="560" w:lineRule="atLeast"/>
        <w:ind w:firstLine="472"/>
      </w:pPr>
      <w:r>
        <w:rPr>
          <w:rFonts w:ascii="宋体" w:eastAsia="宋体" w:hAnsi="宋体" w:cs="宋体" w:hint="eastAsia"/>
          <w:kern w:val="0"/>
          <w:sz w:val="24"/>
          <w:lang/>
        </w:rPr>
        <w:t>近年来在我国管辖水域发生多起外国籍船舶违法逃逸事件，严重侵犯我国主权和海洋权益，并造成我国公民人命、财产受到损失，环境受到损害。为建立统一指挥、信息畅通、协调有序、反应快速、运转高效的应急处置机制，有效应对在我国管辖水域内发生违法行为的外国籍商船逃逸行为，特制定本规定。请各单位遵照执行。</w:t>
      </w:r>
    </w:p>
    <w:p w:rsidR="00D33E61" w:rsidRDefault="009E5E62">
      <w:pPr>
        <w:widowControl/>
        <w:spacing w:beforeAutospacing="1" w:afterAutospacing="1" w:line="560" w:lineRule="atLeast"/>
      </w:pPr>
      <w:r>
        <w:rPr>
          <w:rFonts w:ascii="宋体" w:eastAsia="宋体" w:hAnsi="宋体" w:cs="宋体" w:hint="eastAsia"/>
          <w:kern w:val="0"/>
          <w:sz w:val="24"/>
          <w:lang/>
        </w:rPr>
        <w:t> </w:t>
      </w:r>
    </w:p>
    <w:p w:rsidR="00D33E61" w:rsidRDefault="009E5E62">
      <w:pPr>
        <w:widowControl/>
        <w:spacing w:beforeAutospacing="1" w:afterAutospacing="1" w:line="560" w:lineRule="atLeast"/>
      </w:pPr>
      <w:r>
        <w:rPr>
          <w:rFonts w:ascii="宋体" w:eastAsia="宋体" w:hAnsi="宋体" w:cs="宋体" w:hint="eastAsia"/>
          <w:kern w:val="0"/>
          <w:sz w:val="24"/>
          <w:lang/>
        </w:rPr>
        <w:t> </w:t>
      </w:r>
    </w:p>
    <w:p w:rsidR="00D33E61" w:rsidRDefault="009E5E62">
      <w:pPr>
        <w:widowControl/>
        <w:spacing w:beforeAutospacing="1" w:afterAutospacing="1" w:line="560" w:lineRule="atLeast"/>
        <w:ind w:firstLine="5661"/>
      </w:pPr>
      <w:r>
        <w:rPr>
          <w:rFonts w:ascii="宋体" w:eastAsia="宋体" w:hAnsi="宋体" w:cs="宋体" w:hint="eastAsia"/>
          <w:kern w:val="0"/>
          <w:sz w:val="24"/>
          <w:lang/>
        </w:rPr>
        <w:t>二○○九年十一月十七日</w:t>
      </w:r>
    </w:p>
    <w:p w:rsidR="00D33E61" w:rsidRDefault="009E5E62">
      <w:pPr>
        <w:widowControl/>
        <w:spacing w:beforeAutospacing="1" w:afterAutospacing="1" w:line="560" w:lineRule="atLeast"/>
      </w:pPr>
      <w:r>
        <w:rPr>
          <w:rFonts w:ascii="宋体" w:eastAsia="宋体" w:hAnsi="宋体" w:cs="宋体" w:hint="eastAsia"/>
          <w:kern w:val="0"/>
          <w:sz w:val="24"/>
          <w:lang/>
        </w:rPr>
        <w:t> </w:t>
      </w:r>
    </w:p>
    <w:p w:rsidR="00D33E61" w:rsidRDefault="009E5E62">
      <w:pPr>
        <w:widowControl/>
        <w:spacing w:beforeAutospacing="1" w:afterAutospacing="1" w:line="560" w:lineRule="atLeast"/>
      </w:pPr>
      <w:r>
        <w:rPr>
          <w:rFonts w:ascii="宋体" w:eastAsia="宋体" w:hAnsi="宋体" w:cs="宋体" w:hint="eastAsia"/>
          <w:kern w:val="0"/>
          <w:sz w:val="24"/>
          <w:lang/>
        </w:rPr>
        <w:t> </w:t>
      </w:r>
    </w:p>
    <w:p w:rsidR="00D33E61" w:rsidRDefault="009E5E62">
      <w:pPr>
        <w:widowControl/>
        <w:spacing w:beforeAutospacing="1" w:afterAutospacing="1" w:line="560" w:lineRule="atLeast"/>
      </w:pPr>
      <w:r>
        <w:rPr>
          <w:rFonts w:ascii="宋体" w:eastAsia="宋体" w:hAnsi="宋体" w:cs="宋体" w:hint="eastAsia"/>
          <w:kern w:val="0"/>
          <w:sz w:val="24"/>
          <w:lang/>
        </w:rPr>
        <w:t> </w:t>
      </w:r>
    </w:p>
    <w:p w:rsidR="00D33E61" w:rsidRDefault="009E5E62">
      <w:pPr>
        <w:widowControl/>
        <w:spacing w:beforeAutospacing="1" w:afterAutospacing="1" w:line="560" w:lineRule="atLeast"/>
      </w:pPr>
      <w:r>
        <w:rPr>
          <w:rFonts w:ascii="宋体" w:eastAsia="宋体" w:hAnsi="宋体" w:cs="宋体" w:hint="eastAsia"/>
          <w:kern w:val="0"/>
          <w:sz w:val="24"/>
          <w:lang/>
        </w:rPr>
        <w:t> </w:t>
      </w:r>
    </w:p>
    <w:p w:rsidR="00D33E61" w:rsidRDefault="009E5E62">
      <w:pPr>
        <w:widowControl/>
        <w:spacing w:beforeAutospacing="1" w:afterAutospacing="1" w:line="560" w:lineRule="atLeast"/>
      </w:pPr>
      <w:r>
        <w:rPr>
          <w:rFonts w:ascii="宋体" w:eastAsia="宋体" w:hAnsi="宋体" w:cs="宋体" w:hint="eastAsia"/>
          <w:kern w:val="0"/>
          <w:sz w:val="24"/>
          <w:lang/>
        </w:rPr>
        <w:t> </w:t>
      </w:r>
    </w:p>
    <w:p w:rsidR="00D33E61" w:rsidRDefault="009E5E62">
      <w:pPr>
        <w:widowControl/>
        <w:spacing w:beforeAutospacing="1" w:afterAutospacing="1" w:line="560" w:lineRule="atLeast"/>
      </w:pPr>
      <w:r>
        <w:rPr>
          <w:rFonts w:ascii="宋体" w:eastAsia="宋体" w:hAnsi="宋体" w:cs="宋体" w:hint="eastAsia"/>
          <w:kern w:val="0"/>
          <w:sz w:val="24"/>
          <w:lang/>
        </w:rPr>
        <w:lastRenderedPageBreak/>
        <w:t>附件：</w:t>
      </w:r>
    </w:p>
    <w:p w:rsidR="00D33E61" w:rsidRDefault="009E5E62">
      <w:pPr>
        <w:widowControl/>
        <w:spacing w:beforeAutospacing="1" w:afterAutospacing="1" w:line="560" w:lineRule="atLeast"/>
        <w:jc w:val="center"/>
      </w:pPr>
      <w:r>
        <w:rPr>
          <w:rFonts w:ascii="宋体" w:eastAsia="宋体" w:hAnsi="宋体" w:cs="宋体" w:hint="eastAsia"/>
          <w:b/>
          <w:kern w:val="0"/>
          <w:sz w:val="24"/>
          <w:lang/>
        </w:rPr>
        <w:t>外国籍商船违法逃逸应急处置规定</w:t>
      </w:r>
    </w:p>
    <w:p w:rsidR="00D33E61" w:rsidRDefault="009E5E62">
      <w:pPr>
        <w:widowControl/>
        <w:spacing w:beforeAutospacing="1" w:afterAutospacing="1" w:line="560" w:lineRule="atLeast"/>
      </w:pPr>
      <w:r>
        <w:rPr>
          <w:rFonts w:ascii="宋体" w:eastAsia="宋体" w:hAnsi="宋体" w:cs="宋体" w:hint="eastAsia"/>
          <w:kern w:val="0"/>
          <w:sz w:val="24"/>
          <w:lang/>
        </w:rPr>
        <w:t> </w:t>
      </w:r>
    </w:p>
    <w:p w:rsidR="00D33E61" w:rsidRDefault="009E5E62">
      <w:pPr>
        <w:widowControl/>
        <w:spacing w:beforeAutospacing="1" w:afterAutospacing="1" w:line="560" w:lineRule="atLeast"/>
      </w:pPr>
      <w:r>
        <w:rPr>
          <w:rFonts w:ascii="宋体" w:eastAsia="宋体" w:hAnsi="宋体" w:cs="宋体" w:hint="eastAsia"/>
          <w:kern w:val="0"/>
          <w:sz w:val="24"/>
          <w:lang/>
        </w:rPr>
        <w:t>1</w:t>
      </w:r>
      <w:r>
        <w:rPr>
          <w:rFonts w:ascii="宋体" w:eastAsia="宋体" w:hAnsi="宋体" w:cs="宋体" w:hint="eastAsia"/>
          <w:kern w:val="0"/>
          <w:sz w:val="24"/>
          <w:lang/>
        </w:rPr>
        <w:t xml:space="preserve">　目的</w:t>
      </w:r>
    </w:p>
    <w:p w:rsidR="00D33E61" w:rsidRDefault="009E5E62">
      <w:pPr>
        <w:widowControl/>
        <w:spacing w:beforeAutospacing="1" w:afterAutospacing="1" w:line="560" w:lineRule="atLeast"/>
        <w:ind w:firstLine="472"/>
      </w:pPr>
      <w:r>
        <w:rPr>
          <w:rFonts w:ascii="宋体" w:eastAsia="宋体" w:hAnsi="宋体" w:cs="宋体" w:hint="eastAsia"/>
          <w:kern w:val="0"/>
          <w:sz w:val="24"/>
          <w:lang/>
        </w:rPr>
        <w:t>建立统一指挥、信息畅通、协调有序、反应快速、运转高效的应急处置机制，有效应对在我国管辖水域内发生违法行为的外国籍商船逃逸行为，对违法逃逸的外国籍商船实施紧追，维护国家主权和海洋权益、保障海上人命财产安全、保护海洋环境。</w:t>
      </w:r>
    </w:p>
    <w:p w:rsidR="00D33E61" w:rsidRDefault="009E5E62">
      <w:pPr>
        <w:widowControl/>
        <w:spacing w:beforeAutospacing="1" w:afterAutospacing="1" w:line="560" w:lineRule="atLeast"/>
      </w:pPr>
      <w:r>
        <w:rPr>
          <w:rFonts w:ascii="宋体" w:eastAsia="宋体" w:hAnsi="宋体" w:cs="宋体" w:hint="eastAsia"/>
          <w:kern w:val="0"/>
          <w:sz w:val="24"/>
          <w:lang/>
        </w:rPr>
        <w:t> </w:t>
      </w:r>
    </w:p>
    <w:p w:rsidR="00D33E61" w:rsidRDefault="009E5E62">
      <w:pPr>
        <w:widowControl/>
        <w:spacing w:beforeAutospacing="1" w:afterAutospacing="1" w:line="560" w:lineRule="atLeast"/>
      </w:pPr>
      <w:r>
        <w:rPr>
          <w:rFonts w:ascii="宋体" w:eastAsia="宋体" w:hAnsi="宋体" w:cs="宋体" w:hint="eastAsia"/>
          <w:kern w:val="0"/>
          <w:sz w:val="24"/>
          <w:lang/>
        </w:rPr>
        <w:t>2</w:t>
      </w:r>
      <w:r>
        <w:rPr>
          <w:rFonts w:ascii="宋体" w:eastAsia="宋体" w:hAnsi="宋体" w:cs="宋体" w:hint="eastAsia"/>
          <w:kern w:val="0"/>
          <w:sz w:val="24"/>
          <w:lang/>
        </w:rPr>
        <w:t xml:space="preserve">　适用范围</w:t>
      </w:r>
    </w:p>
    <w:p w:rsidR="00D33E61" w:rsidRDefault="009E5E62">
      <w:pPr>
        <w:widowControl/>
        <w:spacing w:beforeAutospacing="1" w:afterAutospacing="1" w:line="560" w:lineRule="atLeast"/>
        <w:ind w:firstLine="472"/>
      </w:pPr>
      <w:r>
        <w:rPr>
          <w:rFonts w:ascii="宋体" w:eastAsia="宋体" w:hAnsi="宋体" w:cs="宋体" w:hint="eastAsia"/>
          <w:kern w:val="0"/>
          <w:sz w:val="24"/>
          <w:lang/>
        </w:rPr>
        <w:t>本规定适用于以下情形：</w:t>
      </w:r>
    </w:p>
    <w:p w:rsidR="00D33E61" w:rsidRDefault="009E5E62">
      <w:pPr>
        <w:widowControl/>
        <w:spacing w:beforeAutospacing="1" w:afterAutospacing="1" w:line="560" w:lineRule="atLeast"/>
      </w:pPr>
      <w:r>
        <w:rPr>
          <w:rFonts w:ascii="宋体" w:eastAsia="宋体" w:hAnsi="宋体" w:cs="宋体" w:hint="eastAsia"/>
          <w:kern w:val="0"/>
          <w:sz w:val="24"/>
          <w:lang/>
        </w:rPr>
        <w:t>2.1</w:t>
      </w:r>
      <w:r>
        <w:rPr>
          <w:rFonts w:ascii="宋体" w:eastAsia="宋体" w:hAnsi="宋体" w:cs="宋体" w:hint="eastAsia"/>
          <w:kern w:val="0"/>
          <w:sz w:val="24"/>
          <w:lang/>
        </w:rPr>
        <w:t>外国籍商船在我国内水、领海内发生以下行为，并且拒不执行海事管理机构禁止其离港或责令其停航或改航指令而擅自驶离：</w:t>
      </w:r>
    </w:p>
    <w:p w:rsidR="00D33E61" w:rsidRDefault="009E5E62">
      <w:pPr>
        <w:widowControl/>
        <w:spacing w:beforeAutospacing="1" w:afterAutospacing="1" w:line="560" w:lineRule="atLeast"/>
      </w:pPr>
      <w:r>
        <w:rPr>
          <w:rFonts w:ascii="宋体" w:eastAsia="宋体" w:hAnsi="宋体" w:cs="宋体" w:hint="eastAsia"/>
          <w:kern w:val="0"/>
          <w:sz w:val="24"/>
          <w:lang/>
        </w:rPr>
        <w:t>2.1.1</w:t>
      </w:r>
      <w:r>
        <w:rPr>
          <w:rFonts w:ascii="宋体" w:eastAsia="宋体" w:hAnsi="宋体" w:cs="宋体" w:hint="eastAsia"/>
          <w:kern w:val="0"/>
          <w:sz w:val="24"/>
          <w:lang/>
        </w:rPr>
        <w:t xml:space="preserve">　违反我国有关水上交通安全和防污染法律法规；</w:t>
      </w:r>
    </w:p>
    <w:p w:rsidR="00D33E61" w:rsidRDefault="009E5E62">
      <w:pPr>
        <w:widowControl/>
        <w:spacing w:beforeAutospacing="1" w:afterAutospacing="1" w:line="560" w:lineRule="atLeast"/>
      </w:pPr>
      <w:r>
        <w:rPr>
          <w:rFonts w:ascii="宋体" w:eastAsia="宋体" w:hAnsi="宋体" w:cs="宋体" w:hint="eastAsia"/>
          <w:kern w:val="0"/>
          <w:sz w:val="24"/>
          <w:lang/>
        </w:rPr>
        <w:t>2.1.2</w:t>
      </w:r>
      <w:r>
        <w:rPr>
          <w:rFonts w:ascii="宋体" w:eastAsia="宋体" w:hAnsi="宋体" w:cs="宋体" w:hint="eastAsia"/>
          <w:kern w:val="0"/>
          <w:sz w:val="24"/>
          <w:lang/>
        </w:rPr>
        <w:t xml:space="preserve">　发生交通事故，手续未清；</w:t>
      </w:r>
    </w:p>
    <w:p w:rsidR="00D33E61" w:rsidRDefault="009E5E62">
      <w:pPr>
        <w:widowControl/>
        <w:spacing w:beforeAutospacing="1" w:afterAutospacing="1" w:line="560" w:lineRule="atLeast"/>
      </w:pPr>
      <w:r>
        <w:rPr>
          <w:rFonts w:ascii="宋体" w:eastAsia="宋体" w:hAnsi="宋体" w:cs="宋体" w:hint="eastAsia"/>
          <w:kern w:val="0"/>
          <w:sz w:val="24"/>
          <w:lang/>
        </w:rPr>
        <w:t>2.1.3</w:t>
      </w:r>
      <w:r>
        <w:rPr>
          <w:rFonts w:ascii="宋体" w:eastAsia="宋体" w:hAnsi="宋体" w:cs="宋体" w:hint="eastAsia"/>
          <w:kern w:val="0"/>
          <w:sz w:val="24"/>
          <w:lang/>
        </w:rPr>
        <w:t xml:space="preserve">　未向主管机关或有关部门交付应承担的费用，也未提供适当的担保；</w:t>
      </w:r>
    </w:p>
    <w:p w:rsidR="00D33E61" w:rsidRDefault="009E5E62">
      <w:pPr>
        <w:widowControl/>
        <w:spacing w:beforeAutospacing="1" w:afterAutospacing="1" w:line="560" w:lineRule="atLeast"/>
      </w:pPr>
      <w:r>
        <w:rPr>
          <w:rFonts w:ascii="宋体" w:eastAsia="宋体" w:hAnsi="宋体" w:cs="宋体" w:hint="eastAsia"/>
          <w:kern w:val="0"/>
          <w:sz w:val="24"/>
          <w:lang/>
        </w:rPr>
        <w:t>2.1.4</w:t>
      </w:r>
      <w:r>
        <w:rPr>
          <w:rFonts w:ascii="宋体" w:eastAsia="宋体" w:hAnsi="宋体" w:cs="宋体" w:hint="eastAsia"/>
          <w:kern w:val="0"/>
          <w:sz w:val="24"/>
          <w:lang/>
        </w:rPr>
        <w:t xml:space="preserve">　主管机关有充分理由认为有其他妨害或者可能妨害海上交通安全的情况。</w:t>
      </w:r>
    </w:p>
    <w:p w:rsidR="00D33E61" w:rsidRDefault="009E5E62">
      <w:pPr>
        <w:widowControl/>
        <w:spacing w:beforeAutospacing="1" w:afterAutospacing="1" w:line="560" w:lineRule="atLeast"/>
      </w:pPr>
      <w:r>
        <w:rPr>
          <w:rFonts w:ascii="宋体" w:eastAsia="宋体" w:hAnsi="宋体" w:cs="宋体" w:hint="eastAsia"/>
          <w:kern w:val="0"/>
          <w:sz w:val="24"/>
          <w:lang/>
        </w:rPr>
        <w:lastRenderedPageBreak/>
        <w:t>2.2</w:t>
      </w:r>
      <w:r>
        <w:rPr>
          <w:rFonts w:ascii="宋体" w:eastAsia="宋体" w:hAnsi="宋体" w:cs="宋体" w:hint="eastAsia"/>
          <w:kern w:val="0"/>
          <w:sz w:val="24"/>
          <w:lang/>
        </w:rPr>
        <w:t xml:space="preserve">　外国籍商船在我国专属经济区从事施工、勘探或测量活动未经海事部门批准，以及因发生事故、或故意排放禁排物对我国海域造成或有充分理由认为可能造成污染，并且拒不执行海事管理机构责令其停航或改航指令而擅自驶离。</w:t>
      </w:r>
    </w:p>
    <w:p w:rsidR="00D33E61" w:rsidRDefault="009E5E62">
      <w:pPr>
        <w:widowControl/>
        <w:spacing w:beforeAutospacing="1" w:afterAutospacing="1" w:line="560" w:lineRule="atLeast"/>
      </w:pPr>
      <w:r>
        <w:rPr>
          <w:rFonts w:ascii="宋体" w:eastAsia="宋体" w:hAnsi="宋体" w:cs="宋体" w:hint="eastAsia"/>
          <w:kern w:val="0"/>
          <w:sz w:val="24"/>
          <w:lang/>
        </w:rPr>
        <w:t> </w:t>
      </w:r>
    </w:p>
    <w:p w:rsidR="00D33E61" w:rsidRDefault="009E5E62">
      <w:pPr>
        <w:widowControl/>
        <w:spacing w:beforeAutospacing="1" w:afterAutospacing="1" w:line="560" w:lineRule="atLeast"/>
      </w:pPr>
      <w:r>
        <w:rPr>
          <w:rFonts w:ascii="宋体" w:eastAsia="宋体" w:hAnsi="宋体" w:cs="宋体" w:hint="eastAsia"/>
          <w:kern w:val="0"/>
          <w:sz w:val="24"/>
          <w:lang/>
        </w:rPr>
        <w:t>3</w:t>
      </w:r>
      <w:r>
        <w:rPr>
          <w:rFonts w:ascii="宋体" w:eastAsia="宋体" w:hAnsi="宋体" w:cs="宋体" w:hint="eastAsia"/>
          <w:kern w:val="0"/>
          <w:sz w:val="24"/>
          <w:lang/>
        </w:rPr>
        <w:t xml:space="preserve">　实施机构</w:t>
      </w:r>
    </w:p>
    <w:p w:rsidR="00D33E61" w:rsidRDefault="009E5E62">
      <w:pPr>
        <w:widowControl/>
        <w:spacing w:beforeAutospacing="1" w:afterAutospacing="1" w:line="560" w:lineRule="atLeast"/>
        <w:ind w:firstLine="472"/>
      </w:pPr>
      <w:r>
        <w:rPr>
          <w:rFonts w:ascii="宋体" w:eastAsia="宋体" w:hAnsi="宋体" w:cs="宋体" w:hint="eastAsia"/>
          <w:kern w:val="0"/>
          <w:sz w:val="24"/>
          <w:lang/>
        </w:rPr>
        <w:t>中华人民共和国海事局是负责实施本规定的</w:t>
      </w:r>
      <w:r>
        <w:rPr>
          <w:rFonts w:ascii="宋体" w:eastAsia="宋体" w:hAnsi="宋体" w:cs="宋体" w:hint="eastAsia"/>
          <w:kern w:val="0"/>
          <w:sz w:val="24"/>
          <w:lang/>
        </w:rPr>
        <w:t>主管机关。</w:t>
      </w:r>
    </w:p>
    <w:p w:rsidR="00D33E61" w:rsidRDefault="009E5E62">
      <w:pPr>
        <w:widowControl/>
        <w:spacing w:beforeAutospacing="1" w:afterAutospacing="1" w:line="560" w:lineRule="atLeast"/>
        <w:ind w:firstLine="472"/>
      </w:pPr>
      <w:r>
        <w:rPr>
          <w:rFonts w:ascii="宋体" w:eastAsia="宋体" w:hAnsi="宋体" w:cs="宋体" w:hint="eastAsia"/>
          <w:kern w:val="0"/>
          <w:sz w:val="24"/>
          <w:lang/>
        </w:rPr>
        <w:t>中华人民共和国海事局各直属和分支海事管理机构具体执行本规定。</w:t>
      </w:r>
    </w:p>
    <w:p w:rsidR="00D33E61" w:rsidRDefault="009E5E62">
      <w:pPr>
        <w:widowControl/>
        <w:spacing w:beforeAutospacing="1" w:afterAutospacing="1" w:line="560" w:lineRule="atLeast"/>
      </w:pPr>
      <w:r>
        <w:rPr>
          <w:rFonts w:ascii="宋体" w:eastAsia="宋体" w:hAnsi="宋体" w:cs="宋体" w:hint="eastAsia"/>
          <w:kern w:val="0"/>
          <w:sz w:val="24"/>
          <w:lang/>
        </w:rPr>
        <w:t> </w:t>
      </w:r>
    </w:p>
    <w:p w:rsidR="00D33E61" w:rsidRDefault="009E5E62">
      <w:pPr>
        <w:widowControl/>
        <w:spacing w:beforeAutospacing="1" w:afterAutospacing="1" w:line="560" w:lineRule="atLeast"/>
      </w:pPr>
      <w:r>
        <w:rPr>
          <w:rFonts w:ascii="宋体" w:eastAsia="宋体" w:hAnsi="宋体" w:cs="宋体" w:hint="eastAsia"/>
          <w:kern w:val="0"/>
          <w:sz w:val="24"/>
          <w:lang/>
        </w:rPr>
        <w:t>4</w:t>
      </w:r>
      <w:r>
        <w:rPr>
          <w:rFonts w:ascii="宋体" w:eastAsia="宋体" w:hAnsi="宋体" w:cs="宋体" w:hint="eastAsia"/>
          <w:kern w:val="0"/>
          <w:sz w:val="24"/>
          <w:lang/>
        </w:rPr>
        <w:t xml:space="preserve">　应急反应</w:t>
      </w:r>
    </w:p>
    <w:p w:rsidR="00D33E61" w:rsidRDefault="009E5E62">
      <w:pPr>
        <w:widowControl/>
        <w:spacing w:beforeAutospacing="1" w:afterAutospacing="1" w:line="560" w:lineRule="atLeast"/>
      </w:pPr>
      <w:r>
        <w:rPr>
          <w:rFonts w:ascii="宋体" w:eastAsia="宋体" w:hAnsi="宋体" w:cs="宋体" w:hint="eastAsia"/>
          <w:kern w:val="0"/>
          <w:sz w:val="24"/>
          <w:lang/>
        </w:rPr>
        <w:t>4.1</w:t>
      </w:r>
      <w:r>
        <w:rPr>
          <w:rFonts w:ascii="宋体" w:eastAsia="宋体" w:hAnsi="宋体" w:cs="宋体" w:hint="eastAsia"/>
          <w:kern w:val="0"/>
          <w:sz w:val="24"/>
          <w:lang/>
        </w:rPr>
        <w:t>发生</w:t>
      </w:r>
      <w:r>
        <w:rPr>
          <w:rFonts w:ascii="宋体" w:eastAsia="宋体" w:hAnsi="宋体" w:cs="宋体" w:hint="eastAsia"/>
          <w:kern w:val="0"/>
          <w:sz w:val="24"/>
          <w:lang/>
        </w:rPr>
        <w:t>2.1</w:t>
      </w:r>
      <w:r>
        <w:rPr>
          <w:rFonts w:ascii="宋体" w:eastAsia="宋体" w:hAnsi="宋体" w:cs="宋体" w:hint="eastAsia"/>
          <w:kern w:val="0"/>
          <w:sz w:val="24"/>
          <w:lang/>
        </w:rPr>
        <w:t>及</w:t>
      </w:r>
      <w:r>
        <w:rPr>
          <w:rFonts w:ascii="宋体" w:eastAsia="宋体" w:hAnsi="宋体" w:cs="宋体" w:hint="eastAsia"/>
          <w:kern w:val="0"/>
          <w:sz w:val="24"/>
          <w:lang/>
        </w:rPr>
        <w:t>2.2</w:t>
      </w:r>
      <w:r>
        <w:rPr>
          <w:rFonts w:ascii="宋体" w:eastAsia="宋体" w:hAnsi="宋体" w:cs="宋体" w:hint="eastAsia"/>
          <w:kern w:val="0"/>
          <w:sz w:val="24"/>
          <w:lang/>
        </w:rPr>
        <w:t>所列情形时，事件发生地的海事管理机构（</w:t>
      </w:r>
      <w:r>
        <w:rPr>
          <w:rFonts w:ascii="宋体" w:eastAsia="宋体" w:hAnsi="宋体" w:cs="宋体" w:hint="eastAsia"/>
          <w:kern w:val="0"/>
          <w:sz w:val="24"/>
          <w:lang/>
        </w:rPr>
        <w:t>2.1</w:t>
      </w:r>
      <w:r>
        <w:rPr>
          <w:rFonts w:ascii="宋体" w:eastAsia="宋体" w:hAnsi="宋体" w:cs="宋体" w:hint="eastAsia"/>
          <w:kern w:val="0"/>
          <w:sz w:val="24"/>
          <w:lang/>
        </w:rPr>
        <w:t>所列情形由分支海事管理机构实施，</w:t>
      </w:r>
      <w:r>
        <w:rPr>
          <w:rFonts w:ascii="宋体" w:eastAsia="宋体" w:hAnsi="宋体" w:cs="宋体" w:hint="eastAsia"/>
          <w:kern w:val="0"/>
          <w:sz w:val="24"/>
          <w:lang/>
        </w:rPr>
        <w:t>2.2</w:t>
      </w:r>
      <w:r>
        <w:rPr>
          <w:rFonts w:ascii="宋体" w:eastAsia="宋体" w:hAnsi="宋体" w:cs="宋体" w:hint="eastAsia"/>
          <w:kern w:val="0"/>
          <w:sz w:val="24"/>
          <w:lang/>
        </w:rPr>
        <w:t>所列情形由直属海事管理机构实施）应立即以明显、有效手段（电话、电传、</w:t>
      </w:r>
      <w:r>
        <w:rPr>
          <w:rFonts w:ascii="宋体" w:eastAsia="宋体" w:hAnsi="宋体" w:cs="宋体" w:hint="eastAsia"/>
          <w:kern w:val="0"/>
          <w:sz w:val="24"/>
          <w:lang/>
        </w:rPr>
        <w:t>VHF</w:t>
      </w:r>
      <w:r>
        <w:rPr>
          <w:rFonts w:ascii="宋体" w:eastAsia="宋体" w:hAnsi="宋体" w:cs="宋体" w:hint="eastAsia"/>
          <w:kern w:val="0"/>
          <w:sz w:val="24"/>
          <w:lang/>
        </w:rPr>
        <w:t>、</w:t>
      </w:r>
      <w:r>
        <w:rPr>
          <w:rFonts w:ascii="宋体" w:eastAsia="宋体" w:hAnsi="宋体" w:cs="宋体" w:hint="eastAsia"/>
          <w:kern w:val="0"/>
          <w:sz w:val="24"/>
          <w:lang/>
        </w:rPr>
        <w:t>AIS</w:t>
      </w:r>
      <w:r>
        <w:rPr>
          <w:rFonts w:ascii="宋体" w:eastAsia="宋体" w:hAnsi="宋体" w:cs="宋体" w:hint="eastAsia"/>
          <w:kern w:val="0"/>
          <w:sz w:val="24"/>
          <w:lang/>
        </w:rPr>
        <w:t>、广播、旗语、现场告知等）要求被紧追船舶停航或驶往指定地点。如果被紧追船舶不应答或仍拒绝执行指令，可通过被紧追船舶经营人、所有人或代理督促其停航或驶往指定地点，同时派出执法船或飞机实施紧追，并立即向上一级海事管理机构报告。</w:t>
      </w:r>
    </w:p>
    <w:p w:rsidR="00D33E61" w:rsidRDefault="009E5E62">
      <w:pPr>
        <w:widowControl/>
        <w:spacing w:beforeAutospacing="1" w:afterAutospacing="1" w:line="560" w:lineRule="atLeast"/>
      </w:pPr>
      <w:r>
        <w:rPr>
          <w:rFonts w:ascii="宋体" w:eastAsia="宋体" w:hAnsi="宋体" w:cs="宋体" w:hint="eastAsia"/>
          <w:kern w:val="0"/>
          <w:sz w:val="24"/>
          <w:lang/>
        </w:rPr>
        <w:t>4.1.1</w:t>
      </w:r>
      <w:r>
        <w:rPr>
          <w:rFonts w:ascii="宋体" w:eastAsia="宋体" w:hAnsi="宋体" w:cs="宋体" w:hint="eastAsia"/>
          <w:kern w:val="0"/>
          <w:sz w:val="24"/>
          <w:lang/>
        </w:rPr>
        <w:t>紧追须由绘有明显标志的执法船或航空器负责实施。</w:t>
      </w:r>
    </w:p>
    <w:p w:rsidR="00D33E61" w:rsidRDefault="009E5E62">
      <w:pPr>
        <w:widowControl/>
        <w:spacing w:beforeAutospacing="1" w:afterAutospacing="1" w:line="560" w:lineRule="atLeast"/>
      </w:pPr>
      <w:r>
        <w:rPr>
          <w:rFonts w:ascii="宋体" w:eastAsia="宋体" w:hAnsi="宋体" w:cs="宋体" w:hint="eastAsia"/>
          <w:kern w:val="0"/>
          <w:sz w:val="24"/>
          <w:lang/>
        </w:rPr>
        <w:t>4.1.2</w:t>
      </w:r>
      <w:r>
        <w:rPr>
          <w:rFonts w:ascii="宋体" w:eastAsia="宋体" w:hAnsi="宋体" w:cs="宋体" w:hint="eastAsia"/>
          <w:kern w:val="0"/>
          <w:sz w:val="24"/>
          <w:lang/>
        </w:rPr>
        <w:t>对于</w:t>
      </w:r>
      <w:r>
        <w:rPr>
          <w:rFonts w:ascii="宋体" w:eastAsia="宋体" w:hAnsi="宋体" w:cs="宋体" w:hint="eastAsia"/>
          <w:kern w:val="0"/>
          <w:sz w:val="24"/>
          <w:lang/>
        </w:rPr>
        <w:t>2.1</w:t>
      </w:r>
      <w:r>
        <w:rPr>
          <w:rFonts w:ascii="宋体" w:eastAsia="宋体" w:hAnsi="宋体" w:cs="宋体" w:hint="eastAsia"/>
          <w:kern w:val="0"/>
          <w:sz w:val="24"/>
          <w:lang/>
        </w:rPr>
        <w:t>所列情形实施紧追的，开始时被紧追船舶必须实际位于我国内水或领海，并在其视听所及的距离内发出视觉或听觉的停驶信号，发出命令的船舶或飞机并无必要也在内水或领海。</w:t>
      </w:r>
    </w:p>
    <w:p w:rsidR="00D33E61" w:rsidRDefault="009E5E62">
      <w:pPr>
        <w:widowControl/>
        <w:spacing w:beforeAutospacing="1" w:afterAutospacing="1" w:line="560" w:lineRule="atLeast"/>
      </w:pPr>
      <w:r>
        <w:rPr>
          <w:rFonts w:ascii="宋体" w:eastAsia="宋体" w:hAnsi="宋体" w:cs="宋体" w:hint="eastAsia"/>
          <w:kern w:val="0"/>
          <w:sz w:val="24"/>
          <w:lang/>
        </w:rPr>
        <w:lastRenderedPageBreak/>
        <w:t>4.1.3</w:t>
      </w:r>
      <w:r>
        <w:rPr>
          <w:rFonts w:ascii="宋体" w:eastAsia="宋体" w:hAnsi="宋体" w:cs="宋体" w:hint="eastAsia"/>
          <w:kern w:val="0"/>
          <w:sz w:val="24"/>
          <w:lang/>
        </w:rPr>
        <w:t>对于</w:t>
      </w:r>
      <w:r>
        <w:rPr>
          <w:rFonts w:ascii="宋体" w:eastAsia="宋体" w:hAnsi="宋体" w:cs="宋体" w:hint="eastAsia"/>
          <w:kern w:val="0"/>
          <w:sz w:val="24"/>
          <w:lang/>
        </w:rPr>
        <w:t>2.2</w:t>
      </w:r>
      <w:r>
        <w:rPr>
          <w:rFonts w:ascii="宋体" w:eastAsia="宋体" w:hAnsi="宋体" w:cs="宋体" w:hint="eastAsia"/>
          <w:kern w:val="0"/>
          <w:sz w:val="24"/>
          <w:lang/>
        </w:rPr>
        <w:t>所列情形实施紧追，开始时被紧追船舶必须实际位于我国专属经济区以内海域（包括我国内水、领海和专属经济区），并在其视听所及的距离内发出视觉或听觉的停驶信号。</w:t>
      </w:r>
    </w:p>
    <w:p w:rsidR="00D33E61" w:rsidRDefault="009E5E62">
      <w:pPr>
        <w:widowControl/>
        <w:spacing w:beforeAutospacing="1" w:afterAutospacing="1" w:line="560" w:lineRule="atLeast"/>
      </w:pPr>
      <w:r>
        <w:rPr>
          <w:rFonts w:ascii="宋体" w:eastAsia="宋体" w:hAnsi="宋体" w:cs="宋体" w:hint="eastAsia"/>
          <w:kern w:val="0"/>
          <w:sz w:val="24"/>
          <w:lang/>
        </w:rPr>
        <w:t>4.1.4</w:t>
      </w:r>
      <w:r>
        <w:rPr>
          <w:rFonts w:ascii="宋体" w:eastAsia="宋体" w:hAnsi="宋体" w:cs="宋体" w:hint="eastAsia"/>
          <w:kern w:val="0"/>
          <w:sz w:val="24"/>
          <w:lang/>
        </w:rPr>
        <w:t>紧追开始后不能中断。当需要更换船艇、飞机接替紧追的，须等接替船艇或飞机到位开始实施紧追后，原</w:t>
      </w:r>
      <w:r>
        <w:rPr>
          <w:rFonts w:ascii="宋体" w:eastAsia="宋体" w:hAnsi="宋体" w:cs="宋体" w:hint="eastAsia"/>
          <w:kern w:val="0"/>
          <w:sz w:val="24"/>
          <w:lang/>
        </w:rPr>
        <w:t>船艇、飞机才能停止紧追。</w:t>
      </w:r>
    </w:p>
    <w:p w:rsidR="00D33E61" w:rsidRDefault="009E5E62">
      <w:pPr>
        <w:widowControl/>
        <w:spacing w:beforeAutospacing="1" w:afterAutospacing="1" w:line="560" w:lineRule="atLeast"/>
      </w:pPr>
      <w:r>
        <w:rPr>
          <w:rFonts w:ascii="宋体" w:eastAsia="宋体" w:hAnsi="宋体" w:cs="宋体" w:hint="eastAsia"/>
          <w:kern w:val="0"/>
          <w:sz w:val="24"/>
          <w:lang/>
        </w:rPr>
        <w:t>4.1.5</w:t>
      </w:r>
      <w:r>
        <w:rPr>
          <w:rFonts w:ascii="宋体" w:eastAsia="宋体" w:hAnsi="宋体" w:cs="宋体" w:hint="eastAsia"/>
          <w:kern w:val="0"/>
          <w:sz w:val="24"/>
          <w:lang/>
        </w:rPr>
        <w:t>实施紧追的海事管理机构应通过各种有效手段对被紧追船舶进行跟踪监控。</w:t>
      </w:r>
    </w:p>
    <w:p w:rsidR="00D33E61" w:rsidRDefault="009E5E62">
      <w:pPr>
        <w:widowControl/>
        <w:spacing w:beforeAutospacing="1" w:afterAutospacing="1" w:line="560" w:lineRule="atLeast"/>
      </w:pPr>
      <w:r>
        <w:rPr>
          <w:rFonts w:ascii="宋体" w:eastAsia="宋体" w:hAnsi="宋体" w:cs="宋体" w:hint="eastAsia"/>
          <w:kern w:val="0"/>
          <w:sz w:val="24"/>
          <w:lang/>
        </w:rPr>
        <w:t>4.1.6</w:t>
      </w:r>
      <w:r>
        <w:rPr>
          <w:rFonts w:ascii="宋体" w:eastAsia="宋体" w:hAnsi="宋体" w:cs="宋体" w:hint="eastAsia"/>
          <w:kern w:val="0"/>
          <w:sz w:val="24"/>
          <w:lang/>
        </w:rPr>
        <w:t>实施紧追过程中应保存相关证据，特别是紧追行动符合相关公约、法律、法规规定的证据。</w:t>
      </w:r>
    </w:p>
    <w:p w:rsidR="00D33E61" w:rsidRDefault="009E5E62">
      <w:pPr>
        <w:widowControl/>
        <w:spacing w:beforeAutospacing="1" w:afterAutospacing="1" w:line="560" w:lineRule="atLeast"/>
      </w:pPr>
      <w:r>
        <w:rPr>
          <w:rFonts w:ascii="宋体" w:eastAsia="宋体" w:hAnsi="宋体" w:cs="宋体" w:hint="eastAsia"/>
          <w:kern w:val="0"/>
          <w:sz w:val="24"/>
          <w:lang/>
        </w:rPr>
        <w:t>4.2</w:t>
      </w:r>
      <w:r>
        <w:rPr>
          <w:rFonts w:ascii="宋体" w:eastAsia="宋体" w:hAnsi="宋体" w:cs="宋体" w:hint="eastAsia"/>
          <w:kern w:val="0"/>
          <w:sz w:val="24"/>
          <w:lang/>
        </w:rPr>
        <w:t>紧追行动由事发地海事管理机构实施，不受海事管理机构管辖范围限制，直到紧追行动结束。</w:t>
      </w:r>
    </w:p>
    <w:p w:rsidR="00D33E61" w:rsidRDefault="009E5E62">
      <w:pPr>
        <w:widowControl/>
        <w:spacing w:beforeAutospacing="1" w:afterAutospacing="1" w:line="560" w:lineRule="atLeast"/>
        <w:ind w:firstLine="472"/>
      </w:pPr>
      <w:r>
        <w:rPr>
          <w:rFonts w:ascii="宋体" w:eastAsia="宋体" w:hAnsi="宋体" w:cs="宋体" w:hint="eastAsia"/>
          <w:kern w:val="0"/>
          <w:sz w:val="24"/>
          <w:lang/>
        </w:rPr>
        <w:t>当被紧追船舶在同一直属海事管理机构管辖范围内，驶往或可能驶往其管辖水域的相关分支海事管理机构应根据需要对紧追行动给予协助。</w:t>
      </w:r>
    </w:p>
    <w:p w:rsidR="00D33E61" w:rsidRDefault="009E5E62">
      <w:pPr>
        <w:widowControl/>
        <w:spacing w:beforeAutospacing="1" w:afterAutospacing="1" w:line="560" w:lineRule="atLeast"/>
        <w:ind w:firstLine="472"/>
      </w:pPr>
      <w:r>
        <w:rPr>
          <w:rFonts w:ascii="宋体" w:eastAsia="宋体" w:hAnsi="宋体" w:cs="宋体" w:hint="eastAsia"/>
          <w:kern w:val="0"/>
          <w:sz w:val="24"/>
          <w:lang/>
        </w:rPr>
        <w:t>当被紧追船舶已经驶出或判断即将驶出某一直属海事管理机构管辖范围时，该直属海事管理机构应立即向中国海事局报告，并通报邻近直属海事管理机构，相关直属海事管理机构应给予协助。</w:t>
      </w:r>
    </w:p>
    <w:p w:rsidR="00D33E61" w:rsidRDefault="009E5E62">
      <w:pPr>
        <w:widowControl/>
        <w:spacing w:beforeAutospacing="1" w:afterAutospacing="1" w:line="560" w:lineRule="atLeast"/>
      </w:pPr>
      <w:r>
        <w:rPr>
          <w:rFonts w:ascii="宋体" w:eastAsia="宋体" w:hAnsi="宋体" w:cs="宋体" w:hint="eastAsia"/>
          <w:kern w:val="0"/>
          <w:sz w:val="24"/>
          <w:lang/>
        </w:rPr>
        <w:t>4.3</w:t>
      </w:r>
      <w:r>
        <w:rPr>
          <w:rFonts w:ascii="宋体" w:eastAsia="宋体" w:hAnsi="宋体" w:cs="宋体" w:hint="eastAsia"/>
          <w:kern w:val="0"/>
          <w:sz w:val="24"/>
          <w:lang/>
        </w:rPr>
        <w:t>当中国海事局认为必要时，可协调系统内执法力量或请求其他部门执法力量协助紧追。</w:t>
      </w:r>
    </w:p>
    <w:p w:rsidR="00D33E61" w:rsidRDefault="009E5E62">
      <w:pPr>
        <w:widowControl/>
        <w:spacing w:beforeAutospacing="1" w:afterAutospacing="1" w:line="560" w:lineRule="atLeast"/>
      </w:pPr>
      <w:r>
        <w:rPr>
          <w:rFonts w:ascii="宋体" w:eastAsia="宋体" w:hAnsi="宋体" w:cs="宋体" w:hint="eastAsia"/>
          <w:kern w:val="0"/>
          <w:sz w:val="24"/>
          <w:lang/>
        </w:rPr>
        <w:t>4.4</w:t>
      </w:r>
      <w:r>
        <w:rPr>
          <w:rFonts w:ascii="宋体" w:eastAsia="宋体" w:hAnsi="宋体" w:cs="宋体" w:hint="eastAsia"/>
          <w:kern w:val="0"/>
          <w:sz w:val="24"/>
          <w:lang/>
        </w:rPr>
        <w:t>因不符合</w:t>
      </w:r>
      <w:r>
        <w:rPr>
          <w:rFonts w:ascii="宋体" w:eastAsia="宋体" w:hAnsi="宋体" w:cs="宋体" w:hint="eastAsia"/>
          <w:kern w:val="0"/>
          <w:sz w:val="24"/>
          <w:lang/>
        </w:rPr>
        <w:t>2.1</w:t>
      </w:r>
      <w:r>
        <w:rPr>
          <w:rFonts w:ascii="宋体" w:eastAsia="宋体" w:hAnsi="宋体" w:cs="宋体" w:hint="eastAsia"/>
          <w:kern w:val="0"/>
          <w:sz w:val="24"/>
          <w:lang/>
        </w:rPr>
        <w:t>、</w:t>
      </w:r>
      <w:r>
        <w:rPr>
          <w:rFonts w:ascii="宋体" w:eastAsia="宋体" w:hAnsi="宋体" w:cs="宋体" w:hint="eastAsia"/>
          <w:kern w:val="0"/>
          <w:sz w:val="24"/>
          <w:lang/>
        </w:rPr>
        <w:t>2.2</w:t>
      </w:r>
      <w:r>
        <w:rPr>
          <w:rFonts w:ascii="宋体" w:eastAsia="宋体" w:hAnsi="宋体" w:cs="宋体" w:hint="eastAsia"/>
          <w:kern w:val="0"/>
          <w:sz w:val="24"/>
          <w:lang/>
        </w:rPr>
        <w:t>确定的范围，或不符合</w:t>
      </w:r>
      <w:r>
        <w:rPr>
          <w:rFonts w:ascii="宋体" w:eastAsia="宋体" w:hAnsi="宋体" w:cs="宋体" w:hint="eastAsia"/>
          <w:kern w:val="0"/>
          <w:sz w:val="24"/>
          <w:lang/>
        </w:rPr>
        <w:t>4.1</w:t>
      </w:r>
      <w:r>
        <w:rPr>
          <w:rFonts w:ascii="宋体" w:eastAsia="宋体" w:hAnsi="宋体" w:cs="宋体" w:hint="eastAsia"/>
          <w:kern w:val="0"/>
          <w:sz w:val="24"/>
          <w:lang/>
        </w:rPr>
        <w:t>和</w:t>
      </w:r>
      <w:r>
        <w:rPr>
          <w:rFonts w:ascii="宋体" w:eastAsia="宋体" w:hAnsi="宋体" w:cs="宋体" w:hint="eastAsia"/>
          <w:kern w:val="0"/>
          <w:sz w:val="24"/>
          <w:lang/>
        </w:rPr>
        <w:t>4.2</w:t>
      </w:r>
      <w:r>
        <w:rPr>
          <w:rFonts w:ascii="宋体" w:eastAsia="宋体" w:hAnsi="宋体" w:cs="宋体" w:hint="eastAsia"/>
          <w:kern w:val="0"/>
          <w:sz w:val="24"/>
          <w:lang/>
        </w:rPr>
        <w:t>所要求的紧追要素，紧追不成立；或因实施紧追的执法船或航空器续航能力不够、航区受限、气象条</w:t>
      </w:r>
      <w:r>
        <w:rPr>
          <w:rFonts w:ascii="宋体" w:eastAsia="宋体" w:hAnsi="宋体" w:cs="宋体" w:hint="eastAsia"/>
          <w:kern w:val="0"/>
          <w:sz w:val="24"/>
          <w:lang/>
        </w:rPr>
        <w:lastRenderedPageBreak/>
        <w:t>件受限或安全受到严重威胁等因素致使紧追中断；或被紧追船舶进入其本国或第三国领海时，实施紧追的直属海事管理机构</w:t>
      </w:r>
      <w:r>
        <w:rPr>
          <w:rFonts w:ascii="宋体" w:eastAsia="宋体" w:hAnsi="宋体" w:cs="宋体" w:hint="eastAsia"/>
          <w:kern w:val="0"/>
          <w:sz w:val="24"/>
          <w:lang/>
        </w:rPr>
        <w:t>应立即向中国海事局报告，并由中国海事局采取以下行动：</w:t>
      </w:r>
    </w:p>
    <w:p w:rsidR="00D33E61" w:rsidRDefault="009E5E62">
      <w:pPr>
        <w:widowControl/>
        <w:spacing w:beforeAutospacing="1" w:afterAutospacing="1" w:line="560" w:lineRule="atLeast"/>
      </w:pPr>
      <w:r>
        <w:rPr>
          <w:rFonts w:ascii="宋体" w:eastAsia="宋体" w:hAnsi="宋体" w:cs="宋体" w:hint="eastAsia"/>
          <w:kern w:val="0"/>
          <w:sz w:val="24"/>
          <w:lang/>
        </w:rPr>
        <w:t>4.4.1</w:t>
      </w:r>
      <w:r>
        <w:rPr>
          <w:rFonts w:ascii="宋体" w:eastAsia="宋体" w:hAnsi="宋体" w:cs="宋体" w:hint="eastAsia"/>
          <w:kern w:val="0"/>
          <w:sz w:val="24"/>
          <w:lang/>
        </w:rPr>
        <w:t>如果被紧追船舶下一港为国外港口，向下一港所在国家或地区的主管机关及船旗国政府主管机关通报，请求协助调查。</w:t>
      </w:r>
    </w:p>
    <w:p w:rsidR="00D33E61" w:rsidRDefault="009E5E62">
      <w:pPr>
        <w:widowControl/>
        <w:spacing w:beforeAutospacing="1" w:afterAutospacing="1" w:line="560" w:lineRule="atLeast"/>
      </w:pPr>
      <w:r>
        <w:rPr>
          <w:rFonts w:ascii="宋体" w:eastAsia="宋体" w:hAnsi="宋体" w:cs="宋体" w:hint="eastAsia"/>
          <w:kern w:val="0"/>
          <w:sz w:val="24"/>
          <w:lang/>
        </w:rPr>
        <w:t>4.4.2</w:t>
      </w:r>
      <w:r>
        <w:rPr>
          <w:rFonts w:ascii="宋体" w:eastAsia="宋体" w:hAnsi="宋体" w:cs="宋体" w:hint="eastAsia"/>
          <w:kern w:val="0"/>
          <w:sz w:val="24"/>
          <w:lang/>
        </w:rPr>
        <w:t>如果被紧追船舶驶入第三国领海，向该国主管机关通报，请求协助调查。</w:t>
      </w:r>
    </w:p>
    <w:p w:rsidR="00D33E61" w:rsidRDefault="009E5E62">
      <w:pPr>
        <w:widowControl/>
        <w:spacing w:beforeAutospacing="1" w:afterAutospacing="1" w:line="560" w:lineRule="atLeast"/>
      </w:pPr>
      <w:r>
        <w:rPr>
          <w:rFonts w:ascii="宋体" w:eastAsia="宋体" w:hAnsi="宋体" w:cs="宋体" w:hint="eastAsia"/>
          <w:kern w:val="0"/>
          <w:sz w:val="24"/>
          <w:lang/>
        </w:rPr>
        <w:t>4.4.3</w:t>
      </w:r>
      <w:r>
        <w:rPr>
          <w:rFonts w:ascii="宋体" w:eastAsia="宋体" w:hAnsi="宋体" w:cs="宋体" w:hint="eastAsia"/>
          <w:kern w:val="0"/>
          <w:sz w:val="24"/>
          <w:lang/>
        </w:rPr>
        <w:t>如果被紧追船舶去向不明，向被紧追船船旗国主管机关通报，请求协助调查。</w:t>
      </w:r>
    </w:p>
    <w:p w:rsidR="00D33E61" w:rsidRDefault="009E5E62">
      <w:pPr>
        <w:widowControl/>
        <w:spacing w:beforeAutospacing="1" w:afterAutospacing="1" w:line="560" w:lineRule="atLeast"/>
      </w:pPr>
      <w:r>
        <w:rPr>
          <w:rFonts w:ascii="宋体" w:eastAsia="宋体" w:hAnsi="宋体" w:cs="宋体" w:hint="eastAsia"/>
          <w:kern w:val="0"/>
          <w:sz w:val="24"/>
          <w:lang/>
        </w:rPr>
        <w:t>4.4.4</w:t>
      </w:r>
      <w:r>
        <w:rPr>
          <w:rFonts w:ascii="宋体" w:eastAsia="宋体" w:hAnsi="宋体" w:cs="宋体" w:hint="eastAsia"/>
          <w:kern w:val="0"/>
          <w:sz w:val="24"/>
          <w:lang/>
        </w:rPr>
        <w:t>若被紧追船舶违法行为较为严重，通过部国际合作司向外交部通报，由外交部通过外交途径，请求船旗国政府协助调查。</w:t>
      </w:r>
    </w:p>
    <w:p w:rsidR="00D33E61" w:rsidRDefault="009E5E62">
      <w:pPr>
        <w:widowControl/>
        <w:spacing w:beforeAutospacing="1" w:afterAutospacing="1" w:line="560" w:lineRule="atLeast"/>
      </w:pPr>
      <w:r>
        <w:rPr>
          <w:rFonts w:ascii="宋体" w:eastAsia="宋体" w:hAnsi="宋体" w:cs="宋体" w:hint="eastAsia"/>
          <w:kern w:val="0"/>
          <w:sz w:val="24"/>
          <w:lang/>
        </w:rPr>
        <w:t> </w:t>
      </w:r>
    </w:p>
    <w:p w:rsidR="00D33E61" w:rsidRDefault="009E5E62">
      <w:pPr>
        <w:widowControl/>
        <w:spacing w:beforeAutospacing="1" w:afterAutospacing="1" w:line="560" w:lineRule="atLeast"/>
      </w:pPr>
      <w:r>
        <w:rPr>
          <w:rFonts w:ascii="宋体" w:eastAsia="宋体" w:hAnsi="宋体" w:cs="宋体" w:hint="eastAsia"/>
          <w:kern w:val="0"/>
          <w:sz w:val="24"/>
          <w:lang/>
        </w:rPr>
        <w:t>5</w:t>
      </w:r>
      <w:r>
        <w:rPr>
          <w:rFonts w:ascii="宋体" w:eastAsia="宋体" w:hAnsi="宋体" w:cs="宋体" w:hint="eastAsia"/>
          <w:kern w:val="0"/>
          <w:sz w:val="24"/>
          <w:lang/>
        </w:rPr>
        <w:t xml:space="preserve">　处置</w:t>
      </w:r>
    </w:p>
    <w:p w:rsidR="00D33E61" w:rsidRDefault="009E5E62">
      <w:pPr>
        <w:widowControl/>
        <w:spacing w:beforeAutospacing="1" w:afterAutospacing="1" w:line="560" w:lineRule="atLeast"/>
      </w:pPr>
      <w:r>
        <w:rPr>
          <w:rFonts w:ascii="宋体" w:eastAsia="宋体" w:hAnsi="宋体" w:cs="宋体" w:hint="eastAsia"/>
          <w:kern w:val="0"/>
          <w:sz w:val="24"/>
          <w:lang/>
        </w:rPr>
        <w:t>5.1</w:t>
      </w:r>
      <w:r>
        <w:rPr>
          <w:rFonts w:ascii="宋体" w:eastAsia="宋体" w:hAnsi="宋体" w:cs="宋体" w:hint="eastAsia"/>
          <w:kern w:val="0"/>
          <w:sz w:val="24"/>
          <w:lang/>
        </w:rPr>
        <w:t>成功截停被紧追船舶后，如果停船地点位于我国内水、</w:t>
      </w:r>
      <w:r>
        <w:rPr>
          <w:rFonts w:ascii="宋体" w:eastAsia="宋体" w:hAnsi="宋体" w:cs="宋体" w:hint="eastAsia"/>
          <w:kern w:val="0"/>
          <w:sz w:val="24"/>
          <w:lang/>
        </w:rPr>
        <w:t>领海或专属经济区内，由实施紧追的海事执法人员登轮进行调查，也可令其</w:t>
      </w:r>
      <w:r>
        <w:rPr>
          <w:rFonts w:ascii="宋体" w:eastAsia="宋体" w:hAnsi="宋体" w:cs="宋体" w:hint="eastAsia"/>
          <w:color w:val="000000"/>
          <w:kern w:val="0"/>
          <w:sz w:val="24"/>
          <w:lang/>
        </w:rPr>
        <w:t>驶往指定地点接受调查</w:t>
      </w:r>
      <w:r>
        <w:rPr>
          <w:rFonts w:ascii="宋体" w:eastAsia="宋体" w:hAnsi="宋体" w:cs="宋体" w:hint="eastAsia"/>
          <w:kern w:val="0"/>
          <w:sz w:val="24"/>
          <w:lang/>
        </w:rPr>
        <w:t>。如果停船地点位于上述以外海域，实施紧追的直属海事管理机构应立即向中国海事局报告，由中国海事局决定驶往指定地点接受调查。</w:t>
      </w:r>
    </w:p>
    <w:p w:rsidR="00D33E61" w:rsidRDefault="009E5E62">
      <w:pPr>
        <w:widowControl/>
        <w:spacing w:beforeAutospacing="1" w:afterAutospacing="1" w:line="560" w:lineRule="atLeast"/>
      </w:pPr>
      <w:r>
        <w:rPr>
          <w:rFonts w:ascii="宋体" w:eastAsia="宋体" w:hAnsi="宋体" w:cs="宋体" w:hint="eastAsia"/>
          <w:kern w:val="0"/>
          <w:sz w:val="24"/>
          <w:lang/>
        </w:rPr>
        <w:t>5.2</w:t>
      </w:r>
      <w:r>
        <w:rPr>
          <w:rFonts w:ascii="宋体" w:eastAsia="宋体" w:hAnsi="宋体" w:cs="宋体" w:hint="eastAsia"/>
          <w:kern w:val="0"/>
          <w:sz w:val="24"/>
          <w:lang/>
        </w:rPr>
        <w:t>如果被紧追船舶是由其他执法部门协助实施紧追，由违法事件发生地的分支或直属海事管理机构或由中国海事局指定的海事管理机构与该执法部门进行移交，并开展调查处理工作。</w:t>
      </w:r>
    </w:p>
    <w:p w:rsidR="00D33E61" w:rsidRDefault="009E5E62">
      <w:pPr>
        <w:widowControl/>
        <w:spacing w:beforeAutospacing="1" w:afterAutospacing="1" w:line="560" w:lineRule="atLeast"/>
      </w:pPr>
      <w:r>
        <w:rPr>
          <w:rFonts w:ascii="宋体" w:eastAsia="宋体" w:hAnsi="宋体" w:cs="宋体" w:hint="eastAsia"/>
          <w:kern w:val="0"/>
          <w:sz w:val="24"/>
          <w:lang/>
        </w:rPr>
        <w:t> </w:t>
      </w:r>
    </w:p>
    <w:p w:rsidR="00D33E61" w:rsidRDefault="009E5E62">
      <w:pPr>
        <w:widowControl/>
        <w:spacing w:beforeAutospacing="1" w:afterAutospacing="1" w:line="560" w:lineRule="atLeast"/>
      </w:pPr>
      <w:r>
        <w:rPr>
          <w:rFonts w:ascii="宋体" w:eastAsia="宋体" w:hAnsi="宋体" w:cs="宋体" w:hint="eastAsia"/>
          <w:kern w:val="0"/>
          <w:sz w:val="24"/>
          <w:lang/>
        </w:rPr>
        <w:lastRenderedPageBreak/>
        <w:t>6</w:t>
      </w:r>
      <w:r>
        <w:rPr>
          <w:rFonts w:ascii="宋体" w:eastAsia="宋体" w:hAnsi="宋体" w:cs="宋体" w:hint="eastAsia"/>
          <w:kern w:val="0"/>
          <w:sz w:val="24"/>
          <w:lang/>
        </w:rPr>
        <w:t xml:space="preserve">　其它</w:t>
      </w:r>
    </w:p>
    <w:p w:rsidR="00D33E61" w:rsidRDefault="009E5E62">
      <w:pPr>
        <w:widowControl/>
        <w:spacing w:beforeAutospacing="1" w:afterAutospacing="1" w:line="560" w:lineRule="atLeast"/>
      </w:pPr>
      <w:r>
        <w:rPr>
          <w:rFonts w:ascii="宋体" w:eastAsia="宋体" w:hAnsi="宋体" w:cs="宋体" w:hint="eastAsia"/>
          <w:kern w:val="0"/>
          <w:sz w:val="24"/>
          <w:lang/>
        </w:rPr>
        <w:t>6.1</w:t>
      </w:r>
      <w:r>
        <w:rPr>
          <w:rFonts w:ascii="宋体" w:eastAsia="宋体" w:hAnsi="宋体" w:cs="宋体" w:hint="eastAsia"/>
          <w:kern w:val="0"/>
          <w:sz w:val="24"/>
          <w:lang/>
        </w:rPr>
        <w:t>当发现被紧追船舶涉嫌违反边防、检疫、海关等有关法律法规行为时，发现违法行为的海事管理机构应及时通报相关部门。</w:t>
      </w:r>
    </w:p>
    <w:p w:rsidR="00D33E61" w:rsidRDefault="009E5E62">
      <w:pPr>
        <w:widowControl/>
        <w:spacing w:beforeAutospacing="1" w:afterAutospacing="1" w:line="560" w:lineRule="atLeast"/>
      </w:pPr>
      <w:r>
        <w:rPr>
          <w:rFonts w:ascii="宋体" w:eastAsia="宋体" w:hAnsi="宋体" w:cs="宋体" w:hint="eastAsia"/>
          <w:kern w:val="0"/>
          <w:sz w:val="24"/>
          <w:lang/>
        </w:rPr>
        <w:t>6.2</w:t>
      </w:r>
      <w:r>
        <w:rPr>
          <w:rFonts w:ascii="宋体" w:eastAsia="宋体" w:hAnsi="宋体" w:cs="宋体" w:hint="eastAsia"/>
          <w:kern w:val="0"/>
          <w:sz w:val="24"/>
          <w:lang/>
        </w:rPr>
        <w:t>在</w:t>
      </w:r>
      <w:r>
        <w:rPr>
          <w:rFonts w:ascii="宋体" w:eastAsia="宋体" w:hAnsi="宋体" w:cs="宋体" w:hint="eastAsia"/>
          <w:kern w:val="0"/>
          <w:sz w:val="24"/>
          <w:lang/>
        </w:rPr>
        <w:t>紧追过程中实施紧追的船舶、飞机或人员受到被紧追船上人员威胁，或实施紧追的执法人员在被紧追船舶被截停后要求登船调查受阻或人身安全受到威胁时，应及时规避，并立即向中国海事局报告。</w:t>
      </w:r>
    </w:p>
    <w:p w:rsidR="00D33E61" w:rsidRDefault="009E5E62">
      <w:pPr>
        <w:widowControl/>
        <w:spacing w:beforeAutospacing="1" w:afterAutospacing="1" w:line="560" w:lineRule="atLeast"/>
      </w:pPr>
      <w:r>
        <w:rPr>
          <w:rFonts w:ascii="宋体" w:eastAsia="宋体" w:hAnsi="宋体" w:cs="宋体" w:hint="eastAsia"/>
          <w:kern w:val="0"/>
          <w:sz w:val="24"/>
          <w:lang/>
        </w:rPr>
        <w:t>6.3</w:t>
      </w:r>
      <w:r>
        <w:rPr>
          <w:rFonts w:ascii="宋体" w:eastAsia="宋体" w:hAnsi="宋体" w:cs="宋体" w:hint="eastAsia"/>
          <w:kern w:val="0"/>
          <w:sz w:val="24"/>
          <w:lang/>
        </w:rPr>
        <w:t>如果难以确定紧追开始水域是否为我国领海或专属经济区时，紧追开始后，及时向中国海事局报告，由中国海事局决定是否继续紧追。</w:t>
      </w:r>
    </w:p>
    <w:p w:rsidR="00D33E61" w:rsidRDefault="009E5E62">
      <w:pPr>
        <w:widowControl/>
        <w:spacing w:beforeAutospacing="1" w:afterAutospacing="1" w:line="560" w:lineRule="atLeast"/>
        <w:jc w:val="left"/>
      </w:pPr>
      <w:r>
        <w:rPr>
          <w:rFonts w:ascii="宋体" w:eastAsia="宋体" w:hAnsi="宋体" w:cs="宋体" w:hint="eastAsia"/>
          <w:kern w:val="0"/>
          <w:sz w:val="24"/>
          <w:lang/>
        </w:rPr>
        <w:t> </w:t>
      </w:r>
    </w:p>
    <w:p w:rsidR="00D33E61" w:rsidRDefault="009E5E62">
      <w:pPr>
        <w:widowControl/>
        <w:spacing w:beforeAutospacing="1" w:afterAutospacing="1" w:line="560" w:lineRule="atLeast"/>
        <w:jc w:val="left"/>
      </w:pPr>
      <w:r>
        <w:rPr>
          <w:rFonts w:ascii="宋体" w:eastAsia="宋体" w:hAnsi="宋体" w:cs="宋体" w:hint="eastAsia"/>
          <w:kern w:val="0"/>
          <w:sz w:val="24"/>
          <w:lang/>
        </w:rPr>
        <w:t> </w:t>
      </w:r>
    </w:p>
    <w:p w:rsidR="00D33E61" w:rsidRDefault="00D33E61">
      <w:bookmarkStart w:id="0" w:name="_GoBack"/>
      <w:bookmarkEnd w:id="0"/>
    </w:p>
    <w:sectPr w:rsidR="00D33E61" w:rsidSect="00D33E6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5E62" w:rsidRDefault="009E5E62" w:rsidP="009E5E62">
      <w:r>
        <w:separator/>
      </w:r>
    </w:p>
  </w:endnote>
  <w:endnote w:type="continuationSeparator" w:id="1">
    <w:p w:rsidR="009E5E62" w:rsidRDefault="009E5E62" w:rsidP="009E5E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5E62" w:rsidRDefault="009E5E62" w:rsidP="009E5E62">
      <w:r>
        <w:separator/>
      </w:r>
    </w:p>
  </w:footnote>
  <w:footnote w:type="continuationSeparator" w:id="1">
    <w:p w:rsidR="009E5E62" w:rsidRDefault="009E5E62" w:rsidP="009E5E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33E61"/>
    <w:rsid w:val="009E5E62"/>
    <w:rsid w:val="00D33E61"/>
    <w:rsid w:val="328F36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3E6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rsid w:val="00D33E61"/>
    <w:rPr>
      <w:color w:val="800080"/>
      <w:u w:val="single"/>
    </w:rPr>
  </w:style>
  <w:style w:type="character" w:styleId="a4">
    <w:name w:val="Hyperlink"/>
    <w:basedOn w:val="a0"/>
    <w:rsid w:val="00D33E61"/>
    <w:rPr>
      <w:color w:val="0000FF"/>
      <w:u w:val="single"/>
    </w:rPr>
  </w:style>
  <w:style w:type="paragraph" w:styleId="a5">
    <w:name w:val="header"/>
    <w:basedOn w:val="a"/>
    <w:link w:val="Char"/>
    <w:rsid w:val="009E5E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9E5E62"/>
    <w:rPr>
      <w:rFonts w:asciiTheme="minorHAnsi" w:eastAsiaTheme="minorEastAsia" w:hAnsiTheme="minorHAnsi" w:cstheme="minorBidi"/>
      <w:kern w:val="2"/>
      <w:sz w:val="18"/>
      <w:szCs w:val="18"/>
    </w:rPr>
  </w:style>
  <w:style w:type="paragraph" w:styleId="a6">
    <w:name w:val="footer"/>
    <w:basedOn w:val="a"/>
    <w:link w:val="Char0"/>
    <w:rsid w:val="009E5E62"/>
    <w:pPr>
      <w:tabs>
        <w:tab w:val="center" w:pos="4153"/>
        <w:tab w:val="right" w:pos="8306"/>
      </w:tabs>
      <w:snapToGrid w:val="0"/>
      <w:jc w:val="left"/>
    </w:pPr>
    <w:rPr>
      <w:sz w:val="18"/>
      <w:szCs w:val="18"/>
    </w:rPr>
  </w:style>
  <w:style w:type="character" w:customStyle="1" w:styleId="Char0">
    <w:name w:val="页脚 Char"/>
    <w:basedOn w:val="a0"/>
    <w:link w:val="a6"/>
    <w:rsid w:val="009E5E62"/>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2166</Words>
  <Characters>212</Characters>
  <Application>Microsoft Office Word</Application>
  <DocSecurity>0</DocSecurity>
  <Lines>1</Lines>
  <Paragraphs>4</Paragraphs>
  <ScaleCrop>false</ScaleCrop>
  <Company>USER</Company>
  <LinksUpToDate>false</LinksUpToDate>
  <CharactersWithSpaces>2374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dcterms:created xsi:type="dcterms:W3CDTF">2014-10-29T12:08:00Z</dcterms:created>
  <dcterms:modified xsi:type="dcterms:W3CDTF">2018-09-06T05:37:00Z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2052-11.1.0.7748</vt:lpwstr>
  </property>
</Properties>
</file>