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tblCellSpacing w:w="0" w:type="dxa"/>
        <w:tblInd w:w="0" w:type="dxa"/>
        <w:shd w:val="clear"/>
        <w:tblLayout w:type="fixed"/>
        <w:tblCellMar>
          <w:top w:w="0" w:type="dxa"/>
          <w:left w:w="0" w:type="dxa"/>
          <w:bottom w:w="0" w:type="dxa"/>
          <w:right w:w="0" w:type="dxa"/>
        </w:tblCellMar>
      </w:tblPr>
      <w:tblGrid>
        <w:gridCol w:w="8306"/>
      </w:tblGrid>
      <w:tr>
        <w:tblPrEx>
          <w:shd w:val="clear"/>
          <w:tblLayout w:type="fixed"/>
          <w:tblCellMar>
            <w:top w:w="0" w:type="dxa"/>
            <w:left w:w="0" w:type="dxa"/>
            <w:bottom w:w="0" w:type="dxa"/>
            <w:right w:w="0" w:type="dxa"/>
          </w:tblCellMar>
        </w:tblPrEx>
        <w:trPr>
          <w:tblCellSpacing w:w="0" w:type="dxa"/>
        </w:trPr>
        <w:tc>
          <w:tcPr>
            <w:tcW w:w="8306" w:type="dxa"/>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 7.3.4.1 关于个人申办海员证有关事项的通知</w:t>
            </w:r>
          </w:p>
        </w:tc>
      </w:tr>
    </w:tbl>
    <w:p>
      <w:pPr>
        <w:keepNext w:val="0"/>
        <w:keepLines w:val="0"/>
        <w:widowControl/>
        <w:suppressLineNumbers w:val="0"/>
        <w:spacing w:before="0" w:beforeAutospacing="1" w:after="0" w:afterAutospacing="1" w:line="560" w:lineRule="atLeast"/>
        <w:ind w:left="0" w:right="0" w:firstLine="474"/>
        <w:jc w:val="center"/>
      </w:pPr>
      <w:r>
        <w:rPr>
          <w:rFonts w:hint="eastAsia" w:ascii="宋体" w:hAnsi="宋体" w:eastAsia="宋体" w:cs="宋体"/>
          <w:b/>
          <w:kern w:val="0"/>
          <w:sz w:val="24"/>
          <w:szCs w:val="24"/>
          <w:lang w:val="en-US" w:eastAsia="zh-CN" w:bidi="ar"/>
        </w:rPr>
        <w:t>中华人民共和国海事局关于个人申办海员证</w:t>
      </w:r>
    </w:p>
    <w:p>
      <w:pPr>
        <w:keepNext w:val="0"/>
        <w:keepLines w:val="0"/>
        <w:widowControl/>
        <w:suppressLineNumbers w:val="0"/>
        <w:spacing w:before="0" w:beforeAutospacing="1" w:after="0" w:afterAutospacing="1" w:line="560" w:lineRule="atLeast"/>
        <w:ind w:left="0" w:right="0" w:firstLine="474"/>
        <w:jc w:val="center"/>
      </w:pPr>
      <w:r>
        <w:rPr>
          <w:rFonts w:hint="eastAsia" w:ascii="宋体" w:hAnsi="宋体" w:eastAsia="宋体" w:cs="宋体"/>
          <w:b/>
          <w:kern w:val="0"/>
          <w:sz w:val="24"/>
          <w:szCs w:val="24"/>
          <w:lang w:val="en-US" w:eastAsia="zh-CN" w:bidi="ar"/>
        </w:rPr>
        <w:t>有关事项的通知</w:t>
      </w:r>
    </w:p>
    <w:p>
      <w:pPr>
        <w:keepNext w:val="0"/>
        <w:keepLines w:val="0"/>
        <w:widowControl/>
        <w:suppressLineNumbers w:val="0"/>
        <w:spacing w:before="0" w:beforeAutospacing="1" w:after="0" w:afterAutospacing="1" w:line="560" w:lineRule="atLeast"/>
        <w:ind w:left="0" w:right="0" w:firstLine="472"/>
        <w:jc w:val="center"/>
      </w:pPr>
      <w:r>
        <w:rPr>
          <w:rFonts w:hint="eastAsia" w:ascii="宋体" w:hAnsi="宋体" w:eastAsia="宋体" w:cs="宋体"/>
          <w:kern w:val="0"/>
          <w:sz w:val="24"/>
          <w:szCs w:val="24"/>
          <w:lang w:val="en-US" w:eastAsia="zh-CN" w:bidi="ar"/>
        </w:rPr>
        <w:t>海船员〔2014〕680号</w:t>
      </w:r>
    </w:p>
    <w:p>
      <w:pPr>
        <w:keepNext w:val="0"/>
        <w:keepLines w:val="0"/>
        <w:widowControl/>
        <w:suppressLineNumbers w:val="0"/>
        <w:snapToGrid w:val="0"/>
        <w:spacing w:before="0" w:beforeAutospacing="1" w:after="0" w:afterAutospacing="1" w:line="560" w:lineRule="atLeast"/>
        <w:ind w:left="0" w:right="0"/>
        <w:jc w:val="left"/>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kern w:val="0"/>
          <w:sz w:val="24"/>
          <w:szCs w:val="24"/>
          <w:lang w:val="en-US" w:eastAsia="zh-CN" w:bidi="ar"/>
        </w:rPr>
        <w:t>各省、自治区、直辖市地方海事局，新疆生产建设兵团海事局,各直属海事局：</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为促进船员职业发展，便利船员办理海员证，推进海事管理职能转变，经研究，决定自2015年3月1日起，取消海员证单位申办限制，施行个人申办海员证。现将有关事项通知如下：</w:t>
      </w:r>
    </w:p>
    <w:p>
      <w:pPr>
        <w:keepNext w:val="0"/>
        <w:keepLines w:val="0"/>
        <w:widowControl/>
        <w:suppressLineNumbers w:val="0"/>
        <w:spacing w:before="0" w:beforeAutospacing="1" w:after="0" w:afterAutospacing="1" w:line="560" w:lineRule="atLeast"/>
        <w:ind w:left="0" w:right="0" w:firstLine="474"/>
        <w:jc w:val="left"/>
      </w:pPr>
      <w:r>
        <w:rPr>
          <w:rFonts w:hint="eastAsia" w:ascii="宋体" w:hAnsi="宋体" w:eastAsia="宋体" w:cs="宋体"/>
          <w:b/>
          <w:kern w:val="0"/>
          <w:sz w:val="24"/>
          <w:szCs w:val="24"/>
          <w:lang w:val="en-US" w:eastAsia="zh-CN" w:bidi="ar"/>
        </w:rPr>
        <w:t>一、申办主体</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国际航线海船船员，港澳台航线船员以及国际河流段航线船员（以下简称“船员”）。</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船员本人也可以委托海员外派机构、甲级海船船员服务机构及海员证申办单位（以下简称“机构”）代为申办海员证。</w:t>
      </w:r>
    </w:p>
    <w:p>
      <w:pPr>
        <w:keepNext w:val="0"/>
        <w:keepLines w:val="0"/>
        <w:widowControl/>
        <w:suppressLineNumbers w:val="0"/>
        <w:spacing w:before="0" w:beforeAutospacing="1" w:after="0" w:afterAutospacing="1" w:line="560" w:lineRule="atLeast"/>
        <w:ind w:left="0" w:right="0" w:firstLine="474"/>
        <w:jc w:val="left"/>
      </w:pPr>
      <w:r>
        <w:rPr>
          <w:rFonts w:hint="eastAsia" w:ascii="宋体" w:hAnsi="宋体" w:eastAsia="宋体" w:cs="宋体"/>
          <w:b/>
          <w:kern w:val="0"/>
          <w:sz w:val="24"/>
          <w:szCs w:val="24"/>
          <w:lang w:val="en-US" w:eastAsia="zh-CN" w:bidi="ar"/>
        </w:rPr>
        <w:t>二、申办条件</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（一）年满18周岁并享有中华人民共和国国籍的公民；</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（二）已依法取得中华人民共和国船员服务簿；</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（三）符合规定的船员体检标准；</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（四）持有国际航行船舶船员适任证书或有确定的船员出境任务；</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（五）无法律、行政法规规定的禁止公民出境的情形。</w:t>
      </w:r>
    </w:p>
    <w:p>
      <w:pPr>
        <w:keepNext w:val="0"/>
        <w:keepLines w:val="0"/>
        <w:widowControl/>
        <w:suppressLineNumbers w:val="0"/>
        <w:spacing w:before="0" w:beforeAutospacing="1" w:after="0" w:afterAutospacing="1" w:line="560" w:lineRule="atLeast"/>
        <w:ind w:left="0" w:right="0" w:firstLine="474"/>
        <w:jc w:val="left"/>
      </w:pPr>
      <w:r>
        <w:rPr>
          <w:rFonts w:hint="eastAsia" w:ascii="宋体" w:hAnsi="宋体" w:eastAsia="宋体" w:cs="宋体"/>
          <w:b/>
          <w:kern w:val="0"/>
          <w:sz w:val="24"/>
          <w:szCs w:val="24"/>
          <w:lang w:val="en-US" w:eastAsia="zh-CN" w:bidi="ar"/>
        </w:rPr>
        <w:t>三、提交材料</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（一）《海员证申请表》；</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（二）《船员服务簿》及其复印件；</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（三）国际航行（含特殊航线）船舶船员适任证书或任职能力证明文件及其复印件；</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（四）公安机关出具的无法律、行政法规规定的禁止公民出境的情形的证明；</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（五）有效的船员体检合格证明；</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（六）申请人近期免冠正面头像白底彩色电子证件照片（尺寸48mm*33mm,像素390*567dpi)；</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（七）合法有效的劳动合同或管理协议及其复印件（适用船员委托机构办理或未持有国际航行船舶船员适任证书的船员办理）；</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（八）委托证明（适用委托办理）；</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（九）《海员证》遗失、损毁报告（适用申请补发）。</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申请遗失、损毁补发《海员证》的，只需提交第（一）、（九）项材料；</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申请换发《海员证》的，只需提交第（一）项材料及旧《海员证》；</w:t>
      </w:r>
    </w:p>
    <w:p>
      <w:pPr>
        <w:keepNext w:val="0"/>
        <w:keepLines w:val="0"/>
        <w:widowControl/>
        <w:suppressLineNumbers w:val="0"/>
        <w:spacing w:before="0" w:beforeAutospacing="1" w:after="0" w:afterAutospacing="1" w:line="560" w:lineRule="atLeast"/>
        <w:ind w:left="12" w:right="0" w:firstLine="462"/>
        <w:jc w:val="left"/>
      </w:pPr>
      <w:r>
        <w:rPr>
          <w:rFonts w:hint="eastAsia" w:ascii="宋体" w:hAnsi="宋体" w:eastAsia="宋体" w:cs="宋体"/>
          <w:kern w:val="0"/>
          <w:sz w:val="24"/>
          <w:szCs w:val="24"/>
          <w:lang w:val="en-US" w:eastAsia="zh-CN" w:bidi="ar"/>
        </w:rPr>
        <w:t>已经完成信息采集的船员可免予提交第（二）、（三）、（五）、（六）项材料；</w:t>
      </w:r>
    </w:p>
    <w:p>
      <w:pPr>
        <w:keepNext w:val="0"/>
        <w:keepLines w:val="0"/>
        <w:widowControl/>
        <w:suppressLineNumbers w:val="0"/>
        <w:spacing w:before="0" w:beforeAutospacing="1" w:after="0" w:afterAutospacing="1" w:line="560" w:lineRule="atLeast"/>
        <w:ind w:left="12" w:right="0" w:firstLine="462"/>
        <w:jc w:val="left"/>
      </w:pPr>
      <w:r>
        <w:rPr>
          <w:rFonts w:hint="eastAsia" w:ascii="宋体" w:hAnsi="宋体" w:eastAsia="宋体" w:cs="宋体"/>
          <w:kern w:val="0"/>
          <w:sz w:val="24"/>
          <w:szCs w:val="24"/>
          <w:lang w:val="en-US" w:eastAsia="zh-CN" w:bidi="ar"/>
        </w:rPr>
        <w:t>船员与其委托机构签订的劳动合同或管理协议中有明确代理船员办理证书条款的，受委托机构可免予提交第（八）项材料；</w:t>
      </w:r>
    </w:p>
    <w:p>
      <w:pPr>
        <w:keepNext w:val="0"/>
        <w:keepLines w:val="0"/>
        <w:widowControl/>
        <w:suppressLineNumbers w:val="0"/>
        <w:spacing w:before="0" w:beforeAutospacing="1" w:after="0" w:afterAutospacing="1" w:line="560" w:lineRule="atLeast"/>
        <w:ind w:left="12" w:right="0" w:firstLine="462"/>
        <w:jc w:val="left"/>
      </w:pPr>
      <w:r>
        <w:rPr>
          <w:rFonts w:hint="eastAsia" w:ascii="宋体" w:hAnsi="宋体" w:eastAsia="宋体" w:cs="宋体"/>
          <w:kern w:val="0"/>
          <w:sz w:val="24"/>
          <w:szCs w:val="24"/>
          <w:lang w:val="en-US" w:eastAsia="zh-CN" w:bidi="ar"/>
        </w:rPr>
        <w:t>我局与公安部实现公民身份信息共享后，可免予提交第（四）项材料（具体时间另行通知）。</w:t>
      </w:r>
    </w:p>
    <w:p>
      <w:pPr>
        <w:keepNext w:val="0"/>
        <w:keepLines w:val="0"/>
        <w:widowControl/>
        <w:suppressLineNumbers w:val="0"/>
        <w:spacing w:before="0" w:beforeAutospacing="1" w:after="0" w:afterAutospacing="1" w:line="560" w:lineRule="atLeast"/>
        <w:ind w:left="0" w:right="0" w:firstLine="474"/>
        <w:jc w:val="left"/>
      </w:pPr>
      <w:r>
        <w:rPr>
          <w:rFonts w:hint="eastAsia" w:ascii="宋体" w:hAnsi="宋体" w:eastAsia="宋体" w:cs="宋体"/>
          <w:b/>
          <w:kern w:val="0"/>
          <w:sz w:val="24"/>
          <w:szCs w:val="24"/>
          <w:lang w:val="en-US" w:eastAsia="zh-CN" w:bidi="ar"/>
        </w:rPr>
        <w:t>四、签发机关</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船员个人可向经我局授权的任一海员证签发机关申办海员证。受委托机构应向指定的海员证签发机关申办海员证。</w:t>
      </w:r>
    </w:p>
    <w:p>
      <w:pPr>
        <w:keepNext w:val="0"/>
        <w:keepLines w:val="0"/>
        <w:widowControl/>
        <w:suppressLineNumbers w:val="0"/>
        <w:spacing w:before="0" w:beforeAutospacing="1" w:after="0" w:afterAutospacing="1" w:line="560" w:lineRule="atLeast"/>
        <w:ind w:left="0" w:right="0" w:firstLine="474"/>
        <w:jc w:val="left"/>
      </w:pPr>
      <w:r>
        <w:rPr>
          <w:rFonts w:hint="eastAsia" w:ascii="宋体" w:hAnsi="宋体" w:eastAsia="宋体" w:cs="宋体"/>
          <w:b/>
          <w:kern w:val="0"/>
          <w:sz w:val="24"/>
          <w:szCs w:val="24"/>
          <w:lang w:val="en-US" w:eastAsia="zh-CN" w:bidi="ar"/>
        </w:rPr>
        <w:t>五、管理要求</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海员证由船员本人持有并负责保管，仅限持证人本人使用。任何组织或者个人不得伪造、变造、涂改、出租、买卖、转让、故意损毁或者非法扣押海员证。</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海员外派机构、甲级海船船员服务机构可为与其签订劳动合同或服务协议的船员代为申办海员证，海员证申办单位只能为与其签订劳动合同的船员代为申办海员证。</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港澳台航线船员海员证仅适用于在中国内地至港澳台航线上航行使用，国际河流段船员海员证仅适用于在通航的国际河流段上航行使用。取消港澳台航线船员及国际河流段航线船员申办海员证的量控限制。</w:t>
      </w:r>
    </w:p>
    <w:p>
      <w:pPr>
        <w:keepNext w:val="0"/>
        <w:keepLines w:val="0"/>
        <w:widowControl/>
        <w:suppressLineNumbers w:val="0"/>
        <w:spacing w:before="0" w:beforeAutospacing="1" w:after="0" w:afterAutospacing="1" w:line="560" w:lineRule="atLeast"/>
        <w:ind w:left="0" w:right="0" w:firstLine="474"/>
        <w:jc w:val="left"/>
      </w:pPr>
      <w:r>
        <w:rPr>
          <w:rFonts w:hint="eastAsia" w:ascii="宋体" w:hAnsi="宋体" w:eastAsia="宋体" w:cs="宋体"/>
          <w:b/>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color w:val="000000"/>
          <w:kern w:val="0"/>
          <w:sz w:val="24"/>
          <w:szCs w:val="24"/>
          <w:lang w:val="en-US" w:eastAsia="zh-CN" w:bidi="ar"/>
        </w:rPr>
        <w:t> </w:t>
      </w:r>
    </w:p>
    <w:p>
      <w:pPr>
        <w:keepNext w:val="0"/>
        <w:keepLines w:val="0"/>
        <w:widowControl/>
        <w:suppressLineNumbers w:val="0"/>
        <w:snapToGrid w:val="0"/>
        <w:spacing w:before="0" w:beforeAutospacing="1" w:after="0" w:afterAutospacing="1" w:line="560" w:lineRule="atLeast"/>
        <w:ind w:left="0" w:right="541"/>
        <w:jc w:val="right"/>
      </w:pPr>
      <w:r>
        <w:rPr>
          <w:rFonts w:hint="eastAsia" w:ascii="宋体" w:hAnsi="宋体" w:eastAsia="宋体" w:cs="宋体"/>
          <w:color w:val="000000"/>
          <w:kern w:val="0"/>
          <w:sz w:val="24"/>
          <w:szCs w:val="24"/>
          <w:lang w:val="en-US" w:eastAsia="zh-CN" w:bidi="ar"/>
        </w:rPr>
        <w:t> </w:t>
      </w:r>
    </w:p>
    <w:p>
      <w:pPr>
        <w:keepNext w:val="0"/>
        <w:keepLines w:val="0"/>
        <w:widowControl/>
        <w:suppressLineNumbers w:val="0"/>
        <w:snapToGrid w:val="0"/>
        <w:spacing w:before="0" w:beforeAutospacing="1" w:after="0" w:afterAutospacing="1" w:line="560" w:lineRule="atLeast"/>
        <w:ind w:left="0" w:right="541"/>
        <w:jc w:val="right"/>
      </w:pPr>
      <w:r>
        <w:rPr>
          <w:rFonts w:hint="eastAsia" w:ascii="宋体" w:hAnsi="宋体" w:eastAsia="宋体" w:cs="宋体"/>
          <w:color w:val="000000"/>
          <w:kern w:val="0"/>
          <w:sz w:val="24"/>
          <w:szCs w:val="24"/>
          <w:lang w:val="en-US" w:eastAsia="zh-CN" w:bidi="ar"/>
        </w:rPr>
        <w:t> </w:t>
      </w:r>
    </w:p>
    <w:p>
      <w:pPr>
        <w:keepNext w:val="0"/>
        <w:keepLines w:val="0"/>
        <w:widowControl/>
        <w:suppressLineNumbers w:val="0"/>
        <w:snapToGrid w:val="0"/>
        <w:spacing w:before="0" w:beforeAutospacing="1" w:after="0" w:afterAutospacing="1" w:line="560" w:lineRule="atLeast"/>
        <w:ind w:left="0" w:right="541"/>
        <w:jc w:val="right"/>
      </w:pPr>
      <w:r>
        <w:rPr>
          <w:rFonts w:hint="eastAsia" w:ascii="宋体" w:hAnsi="宋体" w:eastAsia="宋体" w:cs="宋体"/>
          <w:color w:val="000000"/>
          <w:kern w:val="0"/>
          <w:sz w:val="24"/>
          <w:szCs w:val="24"/>
          <w:lang w:val="en-US" w:eastAsia="zh-CN" w:bidi="ar"/>
        </w:rPr>
        <w:t> </w:t>
      </w:r>
    </w:p>
    <w:p>
      <w:pPr>
        <w:keepNext w:val="0"/>
        <w:keepLines w:val="0"/>
        <w:widowControl/>
        <w:suppressLineNumbers w:val="0"/>
        <w:snapToGrid w:val="0"/>
        <w:spacing w:before="0" w:beforeAutospacing="1" w:after="0" w:afterAutospacing="1" w:line="560" w:lineRule="atLeast"/>
        <w:ind w:left="0" w:right="541"/>
        <w:jc w:val="right"/>
      </w:pPr>
      <w:r>
        <w:rPr>
          <w:rFonts w:hint="eastAsia" w:ascii="宋体" w:hAnsi="宋体" w:eastAsia="宋体" w:cs="宋体"/>
          <w:color w:val="000000"/>
          <w:kern w:val="0"/>
          <w:sz w:val="24"/>
          <w:szCs w:val="24"/>
          <w:lang w:val="en-US" w:eastAsia="zh-CN" w:bidi="ar"/>
        </w:rPr>
        <w:t> </w:t>
      </w:r>
    </w:p>
    <w:p>
      <w:pPr>
        <w:keepNext w:val="0"/>
        <w:keepLines w:val="0"/>
        <w:widowControl/>
        <w:suppressLineNumbers w:val="0"/>
        <w:snapToGrid w:val="0"/>
        <w:spacing w:before="0" w:beforeAutospacing="1" w:after="0" w:afterAutospacing="1" w:line="560" w:lineRule="atLeast"/>
        <w:ind w:left="0" w:right="628"/>
        <w:jc w:val="right"/>
      </w:pPr>
      <w:r>
        <w:rPr>
          <w:rFonts w:hint="eastAsia" w:ascii="宋体" w:hAnsi="宋体" w:eastAsia="宋体" w:cs="宋体"/>
          <w:color w:val="000000"/>
          <w:kern w:val="0"/>
          <w:sz w:val="24"/>
          <w:szCs w:val="24"/>
          <w:lang w:val="en-US" w:eastAsia="zh-CN" w:bidi="ar"/>
        </w:rPr>
        <w:t> 中华人民共和国海事局</w:t>
      </w:r>
    </w:p>
    <w:p>
      <w:pPr>
        <w:keepNext w:val="0"/>
        <w:keepLines w:val="0"/>
        <w:widowControl/>
        <w:suppressLineNumbers w:val="0"/>
        <w:snapToGrid w:val="0"/>
        <w:spacing w:before="0" w:beforeAutospacing="1" w:after="0" w:afterAutospacing="1" w:line="560" w:lineRule="atLeast"/>
        <w:ind w:left="0" w:right="836"/>
        <w:jc w:val="right"/>
      </w:pPr>
      <w:r>
        <w:rPr>
          <w:rFonts w:hint="eastAsia" w:ascii="宋体" w:hAnsi="宋体" w:eastAsia="宋体" w:cs="宋体"/>
          <w:color w:val="000000"/>
          <w:kern w:val="0"/>
          <w:sz w:val="24"/>
          <w:szCs w:val="24"/>
          <w:lang w:val="en-US" w:eastAsia="zh-CN" w:bidi="ar"/>
        </w:rPr>
        <w:t> 2014年12月2日</w:t>
      </w:r>
    </w:p>
    <w:p>
      <w:pPr>
        <w:keepNext w:val="0"/>
        <w:keepLines w:val="0"/>
        <w:widowControl/>
        <w:suppressLineNumbers w:val="0"/>
        <w:snapToGrid w:val="0"/>
        <w:spacing w:before="0" w:beforeAutospacing="1" w:after="0" w:afterAutospacing="1" w:line="560" w:lineRule="atLeast"/>
        <w:ind w:left="0" w:right="0"/>
        <w:jc w:val="left"/>
      </w:pPr>
      <w:r>
        <w:rPr>
          <w:rFonts w:hint="eastAsia" w:ascii="宋体" w:hAnsi="宋体" w:eastAsia="宋体" w:cs="宋体"/>
          <w:color w:val="000000"/>
          <w:sz w:val="24"/>
          <w:szCs w:val="24"/>
          <w:lang w:val="en-US" w:eastAsia="zh-CN" w:bidi="ar"/>
        </w:rPr>
        <w:br w:type="page"/>
      </w:r>
      <w:r>
        <w:rPr>
          <w:rFonts w:hint="eastAsia" w:ascii="宋体" w:hAnsi="宋体" w:eastAsia="宋体" w:cs="宋体"/>
          <w:color w:val="000000"/>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kern w:val="0"/>
          <w:sz w:val="24"/>
          <w:szCs w:val="24"/>
          <w:lang w:val="en-US" w:eastAsia="zh-CN" w:bidi="ar"/>
        </w:rPr>
        <w:t> </w:t>
      </w:r>
    </w:p>
    <w:p>
      <w:bookmarkStart w:id="0" w:name="_GoBack"/>
      <w:bookmarkEnd w:id="0"/>
    </w:p>
    <w:sectPr>
      <w:pgSz w:w="11906" w:h="16838"/>
      <w:pgMar w:top="1440" w:right="1800" w:bottom="1440" w:left="1800" w:header="851" w:footer="992"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BB0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3">
    <w:name w:val="FollowedHyperlink"/>
    <w:basedOn w:val="2"/>
    <w:uiPriority w:val="0"/>
    <w:rPr>
      <w:color w:val="800080"/>
      <w:u w:val="single"/>
    </w:rPr>
  </w:style>
  <w:style w:type="character" w:styleId="4">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2018-08-30T06:15:11Z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2052-11.1.0.7748</vt:lpwstr>
  </property>
</Properties>
</file>