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 7.3.5.1 关于实施《中华人民共和国船员违法计分办法》工作事项的通知</w:t>
            </w:r>
          </w:p>
        </w:tc>
      </w:tr>
    </w:tbl>
    <w:p>
      <w:pPr>
        <w:keepNext w:val="0"/>
        <w:keepLines w:val="0"/>
        <w:widowControl/>
        <w:suppressLineNumbers w:val="0"/>
        <w:snapToGrid w:val="0"/>
        <w:spacing w:before="0" w:beforeAutospacing="1" w:after="0" w:afterAutospacing="1" w:line="560" w:lineRule="atLeast"/>
        <w:ind w:left="0" w:right="0"/>
        <w:jc w:val="center"/>
      </w:pPr>
      <w:r>
        <w:rPr>
          <w:rFonts w:hint="eastAsia" w:ascii="宋体" w:hAnsi="宋体" w:eastAsia="宋体" w:cs="宋体"/>
          <w:b/>
          <w:color w:val="000000"/>
          <w:kern w:val="0"/>
          <w:sz w:val="24"/>
          <w:szCs w:val="24"/>
          <w:lang w:val="en-US" w:eastAsia="zh-CN" w:bidi="ar"/>
        </w:rPr>
        <w:t>中华人民共和国海事局关于实施《中华人民共和国船员违法记分办法》工作事项的通知</w:t>
      </w:r>
    </w:p>
    <w:p>
      <w:pPr>
        <w:keepNext w:val="0"/>
        <w:keepLines w:val="0"/>
        <w:widowControl/>
        <w:suppressLineNumbers w:val="0"/>
        <w:snapToGrid w:val="0"/>
        <w:spacing w:before="0" w:beforeAutospacing="1" w:after="0" w:afterAutospacing="1" w:line="560" w:lineRule="atLeast"/>
        <w:ind w:left="0" w:right="0"/>
        <w:jc w:val="center"/>
      </w:pPr>
      <w:r>
        <w:rPr>
          <w:rFonts w:hint="eastAsia" w:ascii="宋体" w:hAnsi="宋体" w:eastAsia="宋体" w:cs="宋体"/>
          <w:color w:val="000000"/>
          <w:kern w:val="0"/>
          <w:sz w:val="24"/>
          <w:szCs w:val="24"/>
          <w:lang w:val="en-US" w:eastAsia="zh-CN" w:bidi="ar"/>
        </w:rPr>
        <w:t>海船员〔2015〕737号</w:t>
      </w:r>
    </w:p>
    <w:p>
      <w:pPr>
        <w:keepNext w:val="0"/>
        <w:keepLines w:val="0"/>
        <w:widowControl/>
        <w:suppressLineNumbers w:val="0"/>
        <w:snapToGrid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各直属海事局，各省、自治区、直辖市地方海事局，新疆生产建设兵团海事局：</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为贯彻实施《中华人民共和国船员违法记分办法》（海船员</w:t>
      </w:r>
      <w:r>
        <w:rPr>
          <w:rFonts w:hint="eastAsia" w:ascii="宋体" w:hAnsi="宋体" w:eastAsia="宋体" w:cs="宋体"/>
          <w:spacing w:val="-6"/>
          <w:kern w:val="0"/>
          <w:sz w:val="24"/>
          <w:szCs w:val="24"/>
          <w:lang w:val="en-US" w:eastAsia="zh-CN" w:bidi="ar"/>
        </w:rPr>
        <w:t>〔2015〕600号，以下简称《办法》），现就相关工作事项通知如下：</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一、关于船员违法记分行为分类</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涉及违法记分的船员违法行为分为两类：</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第一类：依照规定应当给予海事行政处罚同时又应当实施违法记分的船员违法行为。</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第二类：依照规定仅实施违法记分的船员违法行为，即《办法》附件《船员违法记分分值标准》中代码为11003、11020、11036、21003、21017、21028等六项违法行为。</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二、关于记分管辖</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对于第一类船员违法行为，由负责实施行政处罚的海事管理机构管辖，即谁处罚，谁记分。</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对于第二类船员违法行为，代码为11003、11020、21003、21017等四项违法行为由违法行为发生地的海事管理机构管辖；代码为11036、21028等两项违法行为由违法行为发现地的海事管理机构管辖。</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三、关于记分实施</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（一）对于第一类船员违法行为，在出具《行政处罚决定书》的同时，实施违法记分，并将本次记分的情况在《行政处罚决定书》中记载。</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二）对于第二类船员违法行为，应按照《海事行政执法证据管理规定》（海政法〔2014〕141号）的规定，采集相关证据。对于事实清楚、证据确凿，符合违法记分情形的，海事执法人员应向当事船员说明记分分值及记分理由，认真听取当事船员的陈述、申辩。决定对船员实施违法记分的，海事执法人员应制作《船员违法记分通知书》（附件1），交当事船员签名确认。当事船员拒绝签名的，海事执法人员应在《船员违法记分通知书》上注明情况。违法事实不清楚或违法证据不确凿的，不得实施违法记分。</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（三）当事船员对于违法记分有异议的，可以依照行政复议和行政诉讼的有关规定申请救济。</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四、关于分值记载</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实施船员违法记分，海事执法人员应在《船员服务簿》记分页上记载，同时按下列要求在信息系统中记载：</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（一）对于使用海事法制管理系统实施行政处罚的海事管理机构，由系统自动在船员管理系统中对第一类船员违法行为的违法记分进行记载；</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（二）对于不使用海事法制管理系统实施行政处罚的海事管理机构或对第二类船员违法行为实施违法记分的，海事执法人员应在完成记分后将记分信息录入船员管理系统。</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五、关于法规培训及考试</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一）符合《办法》第九条、第十条规定的情形，应当扣留船员适任证书，并责令参加相关培训和考试的，由最后实施船员违法记分的海事管理机构执法人员扣留证书，制作《参加培训通知书》（附件2），交船员本人。</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（二）法规培训和考试内容按照《船员违法记分法规培训大纲》（附件3）要求实施。其中法律法规知识、安全知识教育、海事案例警示、船员职业操守等4个部分的培训教材由我局统一组织编写和提供。</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（三）船员适任能力考核项目包括：</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1.甲板部海船船员/引航员：船舶操纵、避碰与驾驶台资源管理；可针对记分的主要船员违法行为增加考核内容。</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2.轮机部海船船员：机舱资源管理；可针对记分的主要船员违法行为增加考核内容。</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 xml:space="preserve">3.内河船员：针对记分的主要船员违法行为确定考核内容。 </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 xml:space="preserve">4.游艇操作员：针对记分的主要船员违法行为确定考核内容。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四）直属海事管理机构、省级地方海事管理机构应根据辖区特点至少在所属1个分支海事管理机构设立法规培训点并报我局，由我局统一向社会公布培训点地址、联系电话和报名方式等。培训点的设置应当能够满足培训和考试的需要，并尽可能便利船员。</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（五）开展法规培训的海事管理机构应加强培训管理，培训时间每日不少于6个学时。</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六）法规培训考试由负责培训的海事管理机构组织实施；船员适任能力考核由签发船员适任证书的海事管理机构组织实施。考试结果应在考试结束后3个工作日内通知船员。考试合格的，应在《船员服务簿》记分页中记载（附件4），并加盖海事管理机构印章，同时按要求将结果录入船员管理系统，系统将自动清零，并重新计算记分分值。</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考试不合格的，应要求当事船员重新参加法规培训及考试。重新参加考试和培训的间隔时间不得少于2个月。</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六、关于扣留证书发还</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通过违法记分法规培训和考试的船员凭《船员服务簿》记分页，到扣留证书的海事管理机构领取被扣留的证书。</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海事管理机构执法人员发还船员证书时，应核对《船员服务簿》记分页和船员管理系统记载的有关法规培训和考试合格的信息是否一致。记载信息一致的，应当场发还船员证书。</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七、其他事项</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（一）对担任多种职务的船员，按个人违法行为累计记分，不分别计算担任不同职务的记分分值。</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（二）《办法》实施之前的船员违法记分，不再追溯。</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（三）按照行政处罚的规定扣留或吊销船员证书，不适用《办法》。</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（四）相关文书由直属海事管理机构、省级地方海事管理机构自行印制。</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附件：1.船员违法记分通知书</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      2.参加培训通知书</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      3.船员违法记分法规培训大纲</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kern w:val="0"/>
          <w:sz w:val="24"/>
          <w:szCs w:val="24"/>
          <w:lang w:val="en-US" w:eastAsia="zh-CN" w:bidi="ar"/>
        </w:rPr>
        <w:t>      4.船员服务薄记分页记载样例</w:t>
      </w:r>
    </w:p>
    <w:p>
      <w:pPr>
        <w:keepNext w:val="0"/>
        <w:keepLines w:val="0"/>
        <w:widowControl/>
        <w:suppressLineNumbers w:val="0"/>
        <w:snapToGrid w:val="0"/>
        <w:spacing w:before="0" w:beforeAutospacing="1" w:after="0" w:afterAutospacing="1" w:line="560" w:lineRule="atLeast"/>
        <w:ind w:left="0" w:right="640"/>
        <w:jc w:val="right"/>
      </w:pPr>
      <w:r>
        <w:rPr>
          <w:rFonts w:hint="eastAsia" w:ascii="宋体" w:hAnsi="宋体" w:eastAsia="宋体" w:cs="宋体"/>
          <w:color w:val="000000"/>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640"/>
        <w:jc w:val="right"/>
      </w:pPr>
      <w:r>
        <w:rPr>
          <w:rFonts w:hint="eastAsia" w:ascii="宋体" w:hAnsi="宋体" w:eastAsia="宋体" w:cs="宋体"/>
          <w:color w:val="000000"/>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640"/>
        <w:jc w:val="right"/>
      </w:pPr>
      <w:r>
        <w:rPr>
          <w:rFonts w:hint="eastAsia" w:ascii="宋体" w:hAnsi="宋体" w:eastAsia="宋体" w:cs="宋体"/>
          <w:color w:val="000000"/>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640"/>
        <w:jc w:val="right"/>
      </w:pPr>
      <w:r>
        <w:rPr>
          <w:rFonts w:hint="eastAsia" w:ascii="宋体" w:hAnsi="宋体" w:eastAsia="宋体" w:cs="宋体"/>
          <w:color w:val="000000"/>
          <w:kern w:val="0"/>
          <w:sz w:val="24"/>
          <w:szCs w:val="24"/>
          <w:lang w:val="en-US" w:eastAsia="zh-CN" w:bidi="ar"/>
        </w:rPr>
        <w:t>中华人民共和国海事局</w:t>
      </w:r>
    </w:p>
    <w:p>
      <w:pPr>
        <w:keepNext w:val="0"/>
        <w:keepLines w:val="0"/>
        <w:widowControl/>
        <w:suppressLineNumbers w:val="0"/>
        <w:snapToGrid w:val="0"/>
        <w:spacing w:before="0" w:beforeAutospacing="1" w:after="0" w:afterAutospacing="1" w:line="560" w:lineRule="atLeast"/>
        <w:ind w:left="0" w:right="853"/>
        <w:jc w:val="right"/>
      </w:pPr>
      <w:r>
        <w:rPr>
          <w:rFonts w:hint="eastAsia" w:ascii="宋体" w:hAnsi="宋体" w:eastAsia="宋体" w:cs="宋体"/>
          <w:color w:val="000000"/>
          <w:kern w:val="0"/>
          <w:sz w:val="24"/>
          <w:szCs w:val="24"/>
          <w:lang w:val="en-US" w:eastAsia="zh-CN" w:bidi="ar"/>
        </w:rPr>
        <w:t> 2015年12月24日</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sz w:val="24"/>
          <w:szCs w:val="24"/>
          <w:lang w:val="en-US" w:eastAsia="zh-CN" w:bidi="ar"/>
        </w:rPr>
        <w:br w:type="page"/>
      </w:r>
      <w:r>
        <w:rPr>
          <w:rFonts w:hint="eastAsia" w:ascii="宋体" w:hAnsi="宋体" w:eastAsia="宋体" w:cs="宋体"/>
          <w:kern w:val="0"/>
          <w:sz w:val="24"/>
          <w:szCs w:val="24"/>
          <w:lang w:val="en-US" w:eastAsia="zh-CN" w:bidi="ar"/>
        </w:rPr>
        <w:t>附件1</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船员违法记分通知书</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b/>
          <w:kern w:val="0"/>
          <w:sz w:val="24"/>
          <w:szCs w:val="24"/>
          <w:lang w:val="en-US" w:eastAsia="zh-CN" w:bidi="ar"/>
        </w:rPr>
        <w:t>                                  NO.</w:t>
      </w:r>
      <w:r>
        <w:rPr>
          <w:rFonts w:hint="eastAsia" w:ascii="宋体" w:hAnsi="宋体" w:eastAsia="宋体" w:cs="宋体"/>
          <w:kern w:val="0"/>
          <w:sz w:val="24"/>
          <w:szCs w:val="24"/>
          <w:u w:val="single"/>
          <w:lang w:val="en-US" w:eastAsia="zh-CN" w:bidi="ar"/>
        </w:rPr>
        <w:t xml:space="preserve">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船员：</w:t>
      </w:r>
    </w:p>
    <w:p>
      <w:pPr>
        <w:keepNext w:val="0"/>
        <w:keepLines w:val="0"/>
        <w:widowControl/>
        <w:suppressLineNumbers w:val="0"/>
        <w:spacing w:before="0" w:beforeAutospacing="1" w:after="0" w:afterAutospacing="1" w:line="560" w:lineRule="atLeast"/>
        <w:ind w:left="0" w:right="0" w:firstLine="555"/>
        <w:jc w:val="left"/>
      </w:pPr>
      <w:r>
        <w:rPr>
          <w:rFonts w:hint="eastAsia" w:ascii="宋体" w:hAnsi="宋体" w:eastAsia="宋体" w:cs="宋体"/>
          <w:kern w:val="0"/>
          <w:sz w:val="24"/>
          <w:szCs w:val="24"/>
          <w:lang w:val="en-US" w:eastAsia="zh-CN" w:bidi="ar"/>
        </w:rPr>
        <w:t>据调查，你在______年_____月_____日从事</w:t>
      </w:r>
      <w:r>
        <w:rPr>
          <w:rFonts w:hint="eastAsia" w:ascii="宋体" w:hAnsi="宋体" w:eastAsia="宋体" w:cs="宋体"/>
          <w:kern w:val="0"/>
          <w:sz w:val="24"/>
          <w:szCs w:val="24"/>
          <w:u w:val="single"/>
          <w:lang w:val="en-US" w:eastAsia="zh-CN" w:bidi="ar"/>
        </w:rPr>
        <w:t xml:space="preserve">（违法行为）    </w:t>
      </w:r>
      <w:r>
        <w:rPr>
          <w:rFonts w:hint="eastAsia" w:ascii="宋体" w:hAnsi="宋体" w:eastAsia="宋体" w:cs="宋体"/>
          <w:kern w:val="0"/>
          <w:sz w:val="24"/>
          <w:szCs w:val="24"/>
          <w:lang w:val="en-US" w:eastAsia="zh-CN" w:bidi="ar"/>
        </w:rPr>
        <w:t>____________________________________________________________________________________________________________________________________________活动，违反了</w:t>
      </w:r>
      <w:r>
        <w:rPr>
          <w:rFonts w:hint="eastAsia" w:ascii="宋体" w:hAnsi="宋体" w:eastAsia="宋体" w:cs="宋体"/>
          <w:kern w:val="0"/>
          <w:sz w:val="24"/>
          <w:szCs w:val="24"/>
          <w:u w:val="single"/>
          <w:lang w:val="en-US" w:eastAsia="zh-CN" w:bidi="ar"/>
        </w:rPr>
        <w:t xml:space="preserve">（法律法规）       </w:t>
      </w:r>
      <w:r>
        <w:rPr>
          <w:rFonts w:hint="eastAsia" w:ascii="宋体" w:hAnsi="宋体" w:eastAsia="宋体" w:cs="宋体"/>
          <w:kern w:val="0"/>
          <w:sz w:val="24"/>
          <w:szCs w:val="24"/>
          <w:lang w:val="en-US" w:eastAsia="zh-CN" w:bidi="ar"/>
        </w:rPr>
        <w:t>________________________________________第_____条的规定。现根据《中华人民共和国船员违法记分办法》的规定，对你实施违法记分，代码________，记分分值为_____。本期累计记分______分。</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xml:space="preserve">   当事船员签名: ___________日期：______年____月____日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560" w:lineRule="atLeast"/>
        <w:ind w:left="0" w:right="0" w:firstLine="1800"/>
        <w:jc w:val="left"/>
      </w:pPr>
      <w:r>
        <w:rPr>
          <w:rFonts w:hint="eastAsia" w:ascii="宋体" w:hAnsi="宋体" w:eastAsia="宋体" w:cs="宋体"/>
          <w:kern w:val="0"/>
          <w:sz w:val="24"/>
          <w:szCs w:val="24"/>
          <w:lang w:val="en-US" w:eastAsia="zh-CN" w:bidi="ar"/>
        </w:rPr>
        <w:t>                      海事管理机构_______________（印章）</w:t>
      </w:r>
    </w:p>
    <w:p>
      <w:pPr>
        <w:keepNext w:val="0"/>
        <w:keepLines w:val="0"/>
        <w:widowControl/>
        <w:suppressLineNumbers w:val="0"/>
        <w:spacing w:before="0" w:beforeAutospacing="1" w:after="0" w:afterAutospacing="1" w:line="560" w:lineRule="atLeast"/>
        <w:ind w:left="0" w:right="0" w:firstLine="1800"/>
        <w:jc w:val="left"/>
      </w:pPr>
      <w:r>
        <w:rPr>
          <w:rFonts w:hint="eastAsia" w:ascii="宋体" w:hAnsi="宋体" w:eastAsia="宋体" w:cs="宋体"/>
          <w:kern w:val="0"/>
          <w:sz w:val="24"/>
          <w:szCs w:val="24"/>
          <w:lang w:val="en-US" w:eastAsia="zh-CN" w:bidi="ar"/>
        </w:rPr>
        <w:t xml:space="preserve">             日期：______年____月____日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xml:space="preserve">填写说明：编号为12位，前6位为单位代码，中间2位为年份，后4位为流水号。     </w:t>
      </w:r>
      <w:r>
        <w:rPr>
          <w:rFonts w:hint="eastAsia" w:ascii="宋体" w:hAnsi="宋体" w:eastAsia="宋体" w:cs="宋体"/>
          <w:kern w:val="0"/>
          <w:sz w:val="24"/>
          <w:szCs w:val="24"/>
          <w:lang w:val="en-US" w:eastAsia="zh-CN" w:bidi="ar"/>
        </w:rPr>
        <w:br w:type="page"/>
      </w:r>
      <w:r>
        <w:rPr>
          <w:rFonts w:hint="eastAsia" w:ascii="宋体" w:hAnsi="宋体" w:eastAsia="宋体" w:cs="宋体"/>
          <w:kern w:val="0"/>
          <w:sz w:val="24"/>
          <w:szCs w:val="24"/>
          <w:lang w:val="en-US" w:eastAsia="zh-CN" w:bidi="ar"/>
        </w:rPr>
        <w:t>附件2</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参加培训通知书</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b/>
          <w:kern w:val="0"/>
          <w:sz w:val="24"/>
          <w:szCs w:val="24"/>
          <w:lang w:val="en-US" w:eastAsia="zh-CN" w:bidi="ar"/>
        </w:rPr>
        <w:t>                                NO.</w:t>
      </w:r>
      <w:r>
        <w:rPr>
          <w:rFonts w:hint="eastAsia" w:ascii="宋体" w:hAnsi="宋体" w:eastAsia="宋体" w:cs="宋体"/>
          <w:kern w:val="0"/>
          <w:sz w:val="24"/>
          <w:szCs w:val="24"/>
          <w:u w:val="single"/>
          <w:lang w:val="en-US" w:eastAsia="zh-CN" w:bidi="ar"/>
        </w:rPr>
        <w:t xml:space="preserve">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船员：</w:t>
      </w:r>
    </w:p>
    <w:p>
      <w:pPr>
        <w:keepNext w:val="0"/>
        <w:keepLines w:val="0"/>
        <w:widowControl/>
        <w:suppressLineNumbers w:val="0"/>
        <w:spacing w:before="0" w:beforeAutospacing="1" w:after="0" w:afterAutospacing="1" w:line="560" w:lineRule="atLeast"/>
        <w:ind w:left="0" w:right="0" w:firstLine="555"/>
        <w:jc w:val="left"/>
      </w:pPr>
      <w:r>
        <w:rPr>
          <w:rFonts w:hint="eastAsia" w:ascii="宋体" w:hAnsi="宋体" w:eastAsia="宋体" w:cs="宋体"/>
          <w:kern w:val="0"/>
          <w:sz w:val="24"/>
          <w:szCs w:val="24"/>
          <w:lang w:val="en-US" w:eastAsia="zh-CN" w:bidi="ar"/>
        </w:rPr>
        <w:t>截止</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日，你</w:t>
      </w:r>
      <w:r>
        <w:rPr>
          <w:rFonts w:hint="eastAsia" w:ascii="宋体" w:hAnsi="宋体" w:eastAsia="宋体" w:cs="宋体"/>
          <w:kern w:val="0"/>
          <w:sz w:val="24"/>
          <w:szCs w:val="24"/>
          <w:u w:val="single"/>
          <w:lang w:val="en-US" w:eastAsia="zh-CN" w:bidi="ar"/>
        </w:rPr>
        <w:t xml:space="preserve">（身份证号码：                   ） </w:t>
      </w:r>
      <w:r>
        <w:rPr>
          <w:rFonts w:hint="eastAsia" w:ascii="宋体" w:hAnsi="宋体" w:eastAsia="宋体" w:cs="宋体"/>
          <w:kern w:val="0"/>
          <w:sz w:val="24"/>
          <w:szCs w:val="24"/>
          <w:lang w:val="en-US" w:eastAsia="zh-CN" w:bidi="ar"/>
        </w:rPr>
        <w:t>的船员违法记分</w:t>
      </w:r>
      <w:r>
        <w:rPr>
          <w:rFonts w:hint="eastAsia" w:ascii="宋体" w:hAnsi="宋体" w:eastAsia="宋体" w:cs="宋体"/>
          <w:kern w:val="0"/>
          <w:sz w:val="24"/>
          <w:szCs w:val="24"/>
          <w:u w:val="single"/>
          <w:lang w:val="en-US" w:eastAsia="zh-CN" w:bidi="ar"/>
        </w:rPr>
        <w:t>□在本记分周期内船员违法记分分值累计达到15分；□在连续2个记分周期内累计记分分别达到15分；□在一个记分周期内累计记分两次及以上达到15分的；□在连续2个记分周期内累计历史记分达到40分，</w:t>
      </w:r>
      <w:r>
        <w:rPr>
          <w:rFonts w:hint="eastAsia" w:ascii="宋体" w:hAnsi="宋体" w:eastAsia="宋体" w:cs="宋体"/>
          <w:kern w:val="0"/>
          <w:sz w:val="24"/>
          <w:szCs w:val="24"/>
          <w:lang w:val="en-US" w:eastAsia="zh-CN" w:bidi="ar"/>
        </w:rPr>
        <w:t>依据《中华人民共和国船员条例》和《中华人民共和国船员违法记分办法》的规定，你应参加水上交通安全、防治船舶污染等有关法律、行政法规的培训并进行相应的考试。你的适任证书已被我单位扣留。请你按规定选择有关海事机构报名参加培训。</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xml:space="preserve">  当事船员签名: ______________日期：______年____月____日 </w:t>
      </w:r>
    </w:p>
    <w:p>
      <w:pPr>
        <w:keepNext w:val="0"/>
        <w:keepLines w:val="0"/>
        <w:widowControl/>
        <w:suppressLineNumbers w:val="0"/>
        <w:spacing w:before="0" w:beforeAutospacing="1" w:after="0" w:afterAutospacing="1" w:line="560" w:lineRule="atLeast"/>
        <w:ind w:left="0" w:right="0" w:firstLine="1080"/>
        <w:jc w:val="left"/>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560" w:lineRule="atLeast"/>
        <w:ind w:left="0" w:right="0" w:firstLine="240"/>
        <w:jc w:val="left"/>
      </w:pPr>
      <w:r>
        <w:rPr>
          <w:rFonts w:hint="eastAsia" w:ascii="宋体" w:hAnsi="宋体" w:eastAsia="宋体" w:cs="宋体"/>
          <w:kern w:val="0"/>
          <w:sz w:val="24"/>
          <w:szCs w:val="24"/>
          <w:lang w:val="en-US" w:eastAsia="zh-CN" w:bidi="ar"/>
        </w:rPr>
        <w:t xml:space="preserve">              海事管理机构：____________________________  </w:t>
      </w:r>
    </w:p>
    <w:p>
      <w:pPr>
        <w:keepNext w:val="0"/>
        <w:keepLines w:val="0"/>
        <w:widowControl/>
        <w:suppressLineNumbers w:val="0"/>
        <w:spacing w:before="0" w:beforeAutospacing="1" w:after="0" w:afterAutospacing="1" w:line="560" w:lineRule="atLeast"/>
        <w:ind w:left="0" w:right="0" w:firstLine="240"/>
        <w:jc w:val="left"/>
      </w:pPr>
      <w:r>
        <w:rPr>
          <w:rFonts w:hint="eastAsia" w:ascii="宋体" w:hAnsi="宋体" w:eastAsia="宋体" w:cs="宋体"/>
          <w:kern w:val="0"/>
          <w:sz w:val="24"/>
          <w:szCs w:val="24"/>
          <w:lang w:val="en-US" w:eastAsia="zh-CN" w:bidi="ar"/>
        </w:rPr>
        <w:t>                                   （印章）</w:t>
      </w:r>
    </w:p>
    <w:p>
      <w:pPr>
        <w:keepNext w:val="0"/>
        <w:keepLines w:val="0"/>
        <w:widowControl/>
        <w:suppressLineNumbers w:val="0"/>
        <w:spacing w:before="0" w:beforeAutospacing="1" w:after="0" w:afterAutospacing="1" w:line="560" w:lineRule="atLeast"/>
        <w:ind w:left="0" w:right="0" w:firstLine="1800"/>
        <w:jc w:val="left"/>
      </w:pPr>
      <w:r>
        <w:rPr>
          <w:rFonts w:hint="eastAsia" w:ascii="宋体" w:hAnsi="宋体" w:eastAsia="宋体" w:cs="宋体"/>
          <w:kern w:val="0"/>
          <w:sz w:val="24"/>
          <w:szCs w:val="24"/>
          <w:lang w:val="en-US" w:eastAsia="zh-CN" w:bidi="ar"/>
        </w:rPr>
        <w:t xml:space="preserve">              日期：______年____月____日 </w:t>
      </w:r>
    </w:p>
    <w:p>
      <w:pPr>
        <w:keepNext w:val="0"/>
        <w:keepLines w:val="0"/>
        <w:widowControl/>
        <w:suppressLineNumbers w:val="0"/>
        <w:spacing w:before="0" w:beforeAutospacing="1" w:after="0" w:afterAutospacing="1" w:line="560" w:lineRule="atLeast"/>
        <w:ind w:left="0" w:right="0" w:firstLine="240"/>
        <w:jc w:val="left"/>
      </w:pPr>
      <w:r>
        <w:rPr>
          <w:rFonts w:hint="eastAsia" w:ascii="宋体" w:hAnsi="宋体" w:eastAsia="宋体" w:cs="宋体"/>
          <w:kern w:val="0"/>
          <w:sz w:val="24"/>
          <w:szCs w:val="24"/>
          <w:lang w:val="en-US" w:eastAsia="zh-CN" w:bidi="ar"/>
        </w:rPr>
        <w:t>  单位地址：</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firstLine="240"/>
        <w:jc w:val="left"/>
      </w:pPr>
      <w:r>
        <w:rPr>
          <w:rFonts w:hint="eastAsia" w:ascii="宋体" w:hAnsi="宋体" w:eastAsia="宋体" w:cs="宋体"/>
          <w:kern w:val="0"/>
          <w:sz w:val="24"/>
          <w:szCs w:val="24"/>
          <w:lang w:val="en-US" w:eastAsia="zh-CN" w:bidi="ar"/>
        </w:rPr>
        <w:t>  联系电话：</w:t>
      </w:r>
      <w:r>
        <w:rPr>
          <w:rFonts w:hint="eastAsia" w:ascii="宋体" w:hAnsi="宋体" w:eastAsia="宋体" w:cs="宋体"/>
          <w:kern w:val="0"/>
          <w:sz w:val="24"/>
          <w:szCs w:val="24"/>
          <w:u w:val="single"/>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备注：</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lang w:val="en-US" w:eastAsia="zh-CN" w:bidi="ar"/>
        </w:rPr>
        <w:t>    1.在参加法规培训且通过相应考试前，不得在船舶上继续任职。</w:t>
      </w:r>
    </w:p>
    <w:p>
      <w:pPr>
        <w:keepNext w:val="0"/>
        <w:keepLines w:val="0"/>
        <w:widowControl/>
        <w:suppressLineNumbers w:val="0"/>
        <w:spacing w:before="0" w:beforeAutospacing="1" w:after="0" w:afterAutospacing="1" w:line="560" w:lineRule="atLeast"/>
        <w:ind w:left="0" w:right="0" w:firstLine="485"/>
        <w:jc w:val="both"/>
      </w:pPr>
      <w:r>
        <w:rPr>
          <w:rFonts w:hint="eastAsia" w:ascii="宋体" w:hAnsi="宋体" w:eastAsia="宋体" w:cs="宋体"/>
          <w:kern w:val="0"/>
          <w:sz w:val="24"/>
          <w:szCs w:val="24"/>
          <w:lang w:val="en-US" w:eastAsia="zh-CN" w:bidi="ar"/>
        </w:rPr>
        <w:t>（5）</w:t>
      </w:r>
      <w:r>
        <w:rPr>
          <w:rFonts w:hint="default" w:ascii="Times New Roman" w:hAnsi="Times New Roman" w:eastAsia="宋体" w:cs="Times New Roman"/>
          <w:kern w:val="0"/>
          <w:sz w:val="14"/>
          <w:szCs w:val="14"/>
          <w:lang w:val="en-US" w:eastAsia="zh-CN" w:bidi="ar"/>
        </w:rPr>
        <w:t xml:space="preserve">   </w:t>
      </w:r>
      <w:r>
        <w:rPr>
          <w:rFonts w:hint="eastAsia" w:ascii="宋体" w:hAnsi="宋体" w:eastAsia="宋体" w:cs="宋体"/>
          <w:kern w:val="0"/>
          <w:sz w:val="24"/>
          <w:szCs w:val="24"/>
          <w:lang w:val="en-US" w:eastAsia="zh-CN" w:bidi="ar"/>
        </w:rPr>
        <w:t>《参加培训通知书》一式二联，分别由签发海事管理机构和船员本人保存。</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spacing w:val="-6"/>
          <w:kern w:val="0"/>
          <w:sz w:val="24"/>
          <w:szCs w:val="24"/>
          <w:lang w:val="en-US" w:eastAsia="zh-CN" w:bidi="ar"/>
        </w:rPr>
        <w:t>填写说明：编号的要求同附件1；适用者在□内作“√”标记，不适用者应划去。</w:t>
      </w:r>
      <w:r>
        <w:rPr>
          <w:rFonts w:hint="eastAsia" w:ascii="宋体" w:hAnsi="宋体" w:eastAsia="宋体" w:cs="宋体"/>
          <w:kern w:val="0"/>
          <w:sz w:val="24"/>
          <w:szCs w:val="24"/>
          <w:lang w:val="en-US" w:eastAsia="zh-CN" w:bidi="ar"/>
        </w:rPr>
        <w:br w:type="page"/>
      </w:r>
      <w:r>
        <w:rPr>
          <w:rFonts w:hint="eastAsia" w:ascii="宋体" w:hAnsi="宋体" w:eastAsia="宋体" w:cs="宋体"/>
          <w:kern w:val="0"/>
          <w:sz w:val="24"/>
          <w:szCs w:val="24"/>
          <w:lang w:val="en-US" w:eastAsia="zh-CN" w:bidi="ar"/>
        </w:rPr>
        <w:t>附件3</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船员违法记分法规培训大纲</w:t>
      </w:r>
    </w:p>
    <w:tbl>
      <w:tblPr>
        <w:tblW w:w="8355" w:type="dxa"/>
        <w:jc w:val="center"/>
        <w:tblInd w:w="84" w:type="dxa"/>
        <w:shd w:val="clear"/>
        <w:tblLayout w:type="fixed"/>
        <w:tblCellMar>
          <w:top w:w="0" w:type="dxa"/>
          <w:left w:w="0" w:type="dxa"/>
          <w:bottom w:w="0" w:type="dxa"/>
          <w:right w:w="0" w:type="dxa"/>
        </w:tblCellMar>
      </w:tblPr>
      <w:tblGrid>
        <w:gridCol w:w="5352"/>
        <w:gridCol w:w="1513"/>
        <w:gridCol w:w="1490"/>
      </w:tblGrid>
      <w:tr>
        <w:tblPrEx>
          <w:shd w:val="clear"/>
          <w:tblLayout w:type="fixed"/>
          <w:tblCellMar>
            <w:top w:w="0" w:type="dxa"/>
            <w:left w:w="0" w:type="dxa"/>
            <w:bottom w:w="0" w:type="dxa"/>
            <w:right w:w="0" w:type="dxa"/>
          </w:tblCellMar>
        </w:tblPrEx>
        <w:trPr>
          <w:trHeight w:val="369" w:hRule="atLeast"/>
          <w:jc w:val="center"/>
        </w:trPr>
        <w:tc>
          <w:tcPr>
            <w:tcW w:w="5352" w:type="dxa"/>
            <w:vMerge w:val="restart"/>
            <w:tcBorders>
              <w:top w:val="double" w:color="auto" w:sz="6" w:space="0"/>
              <w:left w:val="double"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b/>
                <w:kern w:val="0"/>
                <w:sz w:val="24"/>
                <w:szCs w:val="24"/>
                <w:bdr w:val="none" w:color="auto" w:sz="0" w:space="0"/>
                <w:lang w:val="en-US" w:eastAsia="zh-CN" w:bidi="ar"/>
              </w:rPr>
              <w:t>理论纲要</w:t>
            </w:r>
          </w:p>
        </w:tc>
        <w:tc>
          <w:tcPr>
            <w:tcW w:w="3003" w:type="dxa"/>
            <w:gridSpan w:val="2"/>
            <w:tcBorders>
              <w:top w:val="double" w:color="auto" w:sz="6" w:space="0"/>
              <w:left w:val="nil"/>
              <w:bottom w:val="single" w:color="auto" w:sz="8" w:space="0"/>
              <w:right w:val="double" w:color="auto" w:sz="6" w:space="0"/>
            </w:tcBorders>
            <w:shd w:val="clear"/>
            <w:tcMar>
              <w:left w:w="28" w:type="dxa"/>
              <w:right w:w="2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b/>
                <w:kern w:val="0"/>
                <w:sz w:val="24"/>
                <w:szCs w:val="24"/>
                <w:bdr w:val="none" w:color="auto" w:sz="0" w:space="0"/>
                <w:lang w:val="en-US" w:eastAsia="zh-CN" w:bidi="ar"/>
              </w:rPr>
              <w:t>培训形式</w:t>
            </w:r>
          </w:p>
        </w:tc>
      </w:tr>
      <w:tr>
        <w:tblPrEx>
          <w:tblLayout w:type="fixed"/>
          <w:tblCellMar>
            <w:top w:w="0" w:type="dxa"/>
            <w:left w:w="0" w:type="dxa"/>
            <w:bottom w:w="0" w:type="dxa"/>
            <w:right w:w="0" w:type="dxa"/>
          </w:tblCellMar>
        </w:tblPrEx>
        <w:trPr>
          <w:trHeight w:val="384" w:hRule="atLeast"/>
          <w:jc w:val="center"/>
        </w:trPr>
        <w:tc>
          <w:tcPr>
            <w:tcW w:w="5352" w:type="dxa"/>
            <w:vMerge w:val="continue"/>
            <w:tcBorders>
              <w:top w:val="double" w:color="auto" w:sz="6" w:space="0"/>
              <w:left w:val="double" w:color="auto" w:sz="6"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3" w:type="dxa"/>
            <w:tcBorders>
              <w:top w:val="nil"/>
              <w:left w:val="nil"/>
              <w:bottom w:val="single" w:color="auto" w:sz="8" w:space="0"/>
              <w:right w:val="single" w:color="auto" w:sz="8" w:space="0"/>
            </w:tcBorders>
            <w:shd w:val="clear"/>
            <w:tcMar>
              <w:left w:w="28" w:type="dxa"/>
              <w:right w:w="2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b/>
                <w:kern w:val="0"/>
                <w:sz w:val="24"/>
                <w:szCs w:val="24"/>
                <w:bdr w:val="none" w:color="auto" w:sz="0" w:space="0"/>
                <w:lang w:val="en-US" w:eastAsia="zh-CN" w:bidi="ar"/>
              </w:rPr>
              <w:t>学员自学</w:t>
            </w:r>
          </w:p>
        </w:tc>
        <w:tc>
          <w:tcPr>
            <w:tcW w:w="1490" w:type="dxa"/>
            <w:tcBorders>
              <w:top w:val="nil"/>
              <w:left w:val="nil"/>
              <w:bottom w:val="single" w:color="auto" w:sz="8" w:space="0"/>
              <w:right w:val="double" w:color="auto" w:sz="6" w:space="0"/>
            </w:tcBorders>
            <w:shd w:val="clear"/>
            <w:tcMar>
              <w:left w:w="28" w:type="dxa"/>
              <w:right w:w="2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b/>
                <w:kern w:val="0"/>
                <w:sz w:val="24"/>
                <w:szCs w:val="24"/>
                <w:bdr w:val="none" w:color="auto" w:sz="0" w:space="0"/>
                <w:lang w:val="en-US" w:eastAsia="zh-CN" w:bidi="ar"/>
              </w:rPr>
              <w:t>视频教学</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b/>
                <w:kern w:val="0"/>
                <w:sz w:val="24"/>
                <w:szCs w:val="24"/>
                <w:bdr w:val="none" w:color="auto" w:sz="0" w:space="0"/>
                <w:lang w:val="en-US" w:eastAsia="zh-CN" w:bidi="ar"/>
              </w:rPr>
              <w:t>1 法律法规知识</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firstLine="236"/>
              <w:jc w:val="left"/>
            </w:pPr>
            <w:r>
              <w:rPr>
                <w:rFonts w:hint="eastAsia" w:ascii="宋体" w:hAnsi="宋体" w:eastAsia="宋体" w:cs="宋体"/>
                <w:b/>
                <w:kern w:val="0"/>
                <w:sz w:val="24"/>
                <w:szCs w:val="24"/>
                <w:bdr w:val="none" w:color="auto" w:sz="0" w:space="0"/>
                <w:lang w:val="en-US" w:eastAsia="zh-CN" w:bidi="ar"/>
              </w:rPr>
              <w:t>1.1水上交通安全管理法规</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firstLine="240"/>
              <w:jc w:val="left"/>
            </w:pPr>
            <w:r>
              <w:rPr>
                <w:rFonts w:hint="eastAsia" w:ascii="宋体" w:hAnsi="宋体" w:eastAsia="宋体" w:cs="宋体"/>
                <w:kern w:val="0"/>
                <w:sz w:val="24"/>
                <w:szCs w:val="24"/>
                <w:bdr w:val="none" w:color="auto" w:sz="0" w:space="0"/>
                <w:lang w:val="en-US" w:eastAsia="zh-CN" w:bidi="ar"/>
              </w:rPr>
              <w:t>1.1.1 船舶管理部分</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firstLine="240"/>
              <w:jc w:val="left"/>
            </w:pPr>
            <w:r>
              <w:rPr>
                <w:rFonts w:hint="eastAsia" w:ascii="宋体" w:hAnsi="宋体" w:eastAsia="宋体" w:cs="宋体"/>
                <w:kern w:val="0"/>
                <w:sz w:val="24"/>
                <w:szCs w:val="24"/>
                <w:bdr w:val="none" w:color="auto" w:sz="0" w:space="0"/>
                <w:lang w:val="en-US" w:eastAsia="zh-CN" w:bidi="ar"/>
              </w:rPr>
              <w:t>1.1.2 通航管理部分</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firstLine="240"/>
              <w:jc w:val="left"/>
            </w:pPr>
            <w:r>
              <w:rPr>
                <w:rFonts w:hint="eastAsia" w:ascii="宋体" w:hAnsi="宋体" w:eastAsia="宋体" w:cs="宋体"/>
                <w:kern w:val="0"/>
                <w:sz w:val="24"/>
                <w:szCs w:val="24"/>
                <w:bdr w:val="none" w:color="auto" w:sz="0" w:space="0"/>
                <w:lang w:val="en-US" w:eastAsia="zh-CN" w:bidi="ar"/>
              </w:rPr>
              <w:t>1.1.3 船员管理部分</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firstLine="236"/>
              <w:jc w:val="left"/>
            </w:pPr>
            <w:r>
              <w:rPr>
                <w:rFonts w:hint="eastAsia" w:ascii="宋体" w:hAnsi="宋体" w:eastAsia="宋体" w:cs="宋体"/>
                <w:b/>
                <w:kern w:val="0"/>
                <w:sz w:val="24"/>
                <w:szCs w:val="24"/>
                <w:bdr w:val="none" w:color="auto" w:sz="0" w:space="0"/>
                <w:lang w:val="en-US" w:eastAsia="zh-CN" w:bidi="ar"/>
              </w:rPr>
              <w:t>1.2防治船舶污染管理法规</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firstLine="236"/>
              <w:jc w:val="left"/>
            </w:pPr>
            <w:r>
              <w:rPr>
                <w:rFonts w:hint="eastAsia" w:ascii="宋体" w:hAnsi="宋体" w:eastAsia="宋体" w:cs="宋体"/>
                <w:b/>
                <w:kern w:val="0"/>
                <w:sz w:val="24"/>
                <w:szCs w:val="24"/>
                <w:bdr w:val="none" w:color="auto" w:sz="0" w:space="0"/>
                <w:lang w:val="en-US" w:eastAsia="zh-CN" w:bidi="ar"/>
              </w:rPr>
              <w:t>1.3 国内其他相关法律法规</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b/>
                <w:kern w:val="0"/>
                <w:sz w:val="24"/>
                <w:szCs w:val="24"/>
                <w:bdr w:val="none" w:color="auto" w:sz="0" w:space="0"/>
                <w:lang w:val="en-US" w:eastAsia="zh-CN" w:bidi="ar"/>
              </w:rPr>
              <w:t>2 安全知识教育</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firstLine="240"/>
              <w:jc w:val="left"/>
            </w:pPr>
            <w:r>
              <w:rPr>
                <w:rFonts w:hint="eastAsia" w:ascii="宋体" w:hAnsi="宋体" w:eastAsia="宋体" w:cs="宋体"/>
                <w:kern w:val="0"/>
                <w:sz w:val="24"/>
                <w:szCs w:val="24"/>
                <w:bdr w:val="none" w:color="auto" w:sz="0" w:space="0"/>
                <w:lang w:val="en-US" w:eastAsia="zh-CN" w:bidi="ar"/>
              </w:rPr>
              <w:t>2.1船上工作安全意识</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firstLine="235"/>
              <w:jc w:val="left"/>
            </w:pPr>
            <w:r>
              <w:rPr>
                <w:rFonts w:hint="eastAsia" w:ascii="宋体" w:hAnsi="宋体" w:eastAsia="宋体" w:cs="宋体"/>
                <w:kern w:val="0"/>
                <w:sz w:val="24"/>
                <w:szCs w:val="24"/>
                <w:bdr w:val="none" w:color="auto" w:sz="0" w:space="0"/>
                <w:lang w:val="en-US" w:eastAsia="zh-CN" w:bidi="ar"/>
              </w:rPr>
              <w:t>2.2船上工作安全常识</w:t>
            </w:r>
          </w:p>
        </w:tc>
        <w:tc>
          <w:tcPr>
            <w:tcW w:w="15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b/>
                <w:kern w:val="0"/>
                <w:sz w:val="24"/>
                <w:szCs w:val="24"/>
                <w:bdr w:val="none" w:color="auto" w:sz="0" w:space="0"/>
                <w:lang w:val="en-US" w:eastAsia="zh-CN" w:bidi="ar"/>
              </w:rPr>
              <w:t>3 海事案例警示</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firstLine="235"/>
              <w:jc w:val="left"/>
            </w:pPr>
            <w:r>
              <w:rPr>
                <w:rFonts w:hint="eastAsia" w:ascii="宋体" w:hAnsi="宋体" w:eastAsia="宋体" w:cs="宋体"/>
                <w:kern w:val="0"/>
                <w:sz w:val="24"/>
                <w:szCs w:val="24"/>
                <w:bdr w:val="none" w:color="auto" w:sz="0" w:space="0"/>
                <w:lang w:val="en-US" w:eastAsia="zh-CN" w:bidi="ar"/>
              </w:rPr>
              <w:t>3.1 水上交通安全事故案例</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firstLine="240"/>
              <w:jc w:val="left"/>
            </w:pPr>
            <w:r>
              <w:rPr>
                <w:rFonts w:hint="eastAsia" w:ascii="宋体" w:hAnsi="宋体" w:eastAsia="宋体" w:cs="宋体"/>
                <w:kern w:val="0"/>
                <w:sz w:val="24"/>
                <w:szCs w:val="24"/>
                <w:bdr w:val="none" w:color="auto" w:sz="0" w:space="0"/>
                <w:lang w:val="en-US" w:eastAsia="zh-CN" w:bidi="ar"/>
              </w:rPr>
              <w:t>3.2 船舶污染水域事故案例</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67"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b/>
                <w:kern w:val="0"/>
                <w:sz w:val="24"/>
                <w:szCs w:val="24"/>
                <w:bdr w:val="none" w:color="auto" w:sz="0" w:space="0"/>
                <w:lang w:val="en-US" w:eastAsia="zh-CN" w:bidi="ar"/>
              </w:rPr>
              <w:t>4 船员职业操守</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1182" w:hRule="atLeast"/>
          <w:jc w:val="center"/>
        </w:trPr>
        <w:tc>
          <w:tcPr>
            <w:tcW w:w="5352" w:type="dxa"/>
            <w:tcBorders>
              <w:top w:val="nil"/>
              <w:left w:val="double" w:color="auto" w:sz="6"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b/>
                <w:kern w:val="0"/>
                <w:sz w:val="24"/>
                <w:szCs w:val="24"/>
                <w:bdr w:val="none" w:color="auto" w:sz="0" w:space="0"/>
                <w:lang w:val="en-US" w:eastAsia="zh-CN" w:bidi="ar"/>
              </w:rPr>
              <w:t>5 地方特别规定（由各地海事管理机构自行编制）</w:t>
            </w:r>
          </w:p>
        </w:tc>
        <w:tc>
          <w:tcPr>
            <w:tcW w:w="15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如有</w:t>
            </w:r>
          </w:p>
        </w:tc>
        <w:tc>
          <w:tcPr>
            <w:tcW w:w="1490" w:type="dxa"/>
            <w:tcBorders>
              <w:top w:val="nil"/>
              <w:left w:val="nil"/>
              <w:bottom w:val="single" w:color="auto" w:sz="8"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如有</w:t>
            </w:r>
          </w:p>
        </w:tc>
      </w:tr>
      <w:tr>
        <w:tblPrEx>
          <w:tblLayout w:type="fixed"/>
          <w:tblCellMar>
            <w:top w:w="0" w:type="dxa"/>
            <w:left w:w="0" w:type="dxa"/>
            <w:bottom w:w="0" w:type="dxa"/>
            <w:right w:w="0" w:type="dxa"/>
          </w:tblCellMar>
        </w:tblPrEx>
        <w:trPr>
          <w:trHeight w:val="1437" w:hRule="atLeast"/>
          <w:jc w:val="center"/>
        </w:trPr>
        <w:tc>
          <w:tcPr>
            <w:tcW w:w="5352" w:type="dxa"/>
            <w:tcBorders>
              <w:top w:val="nil"/>
              <w:left w:val="double" w:color="auto" w:sz="6" w:space="0"/>
              <w:bottom w:val="double" w:color="auto" w:sz="6"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b/>
                <w:kern w:val="0"/>
                <w:sz w:val="24"/>
                <w:szCs w:val="24"/>
                <w:bdr w:val="none" w:color="auto" w:sz="0" w:space="0"/>
                <w:lang w:val="en-US" w:eastAsia="zh-CN" w:bidi="ar"/>
              </w:rPr>
              <w:t>6船员扣分的违法行为针对性培训（各直属海事局、省级地方海事局自行确定）</w:t>
            </w:r>
          </w:p>
        </w:tc>
        <w:tc>
          <w:tcPr>
            <w:tcW w:w="1513" w:type="dxa"/>
            <w:tcBorders>
              <w:top w:val="nil"/>
              <w:left w:val="nil"/>
              <w:bottom w:val="double" w:color="auto" w:sz="6"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如有</w:t>
            </w:r>
          </w:p>
        </w:tc>
        <w:tc>
          <w:tcPr>
            <w:tcW w:w="1490" w:type="dxa"/>
            <w:tcBorders>
              <w:top w:val="nil"/>
              <w:left w:val="nil"/>
              <w:bottom w:val="double" w:color="auto" w:sz="6" w:space="0"/>
              <w:right w:val="double" w:color="auto" w:sz="6"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如有</w:t>
            </w:r>
          </w:p>
        </w:tc>
      </w:tr>
    </w:tbl>
    <w:p>
      <w:pPr>
        <w:keepNext w:val="0"/>
        <w:keepLines w:val="0"/>
        <w:widowControl/>
        <w:suppressLineNumbers w:val="0"/>
        <w:spacing w:before="0" w:beforeAutospacing="1" w:after="0" w:afterAutospacing="1" w:line="560" w:lineRule="atLeast"/>
        <w:ind w:left="210" w:right="0"/>
        <w:jc w:val="left"/>
      </w:pPr>
      <w:r>
        <w:rPr>
          <w:rFonts w:hint="eastAsia" w:ascii="宋体" w:hAnsi="宋体" w:eastAsia="宋体" w:cs="宋体"/>
          <w:color w:val="000000"/>
          <w:sz w:val="24"/>
          <w:szCs w:val="24"/>
          <w:lang w:val="en-US" w:eastAsia="zh-CN" w:bidi="ar"/>
        </w:rPr>
        <w:br w:type="page"/>
      </w:r>
      <w:r>
        <w:rPr>
          <w:rFonts w:hint="eastAsia" w:ascii="宋体" w:hAnsi="宋体" w:eastAsia="宋体" w:cs="宋体"/>
          <w:kern w:val="0"/>
          <w:sz w:val="24"/>
          <w:szCs w:val="24"/>
          <w:lang w:val="en-US" w:eastAsia="zh-CN" w:bidi="ar"/>
        </w:rPr>
        <w:t>附件4</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lang w:val="en-US" w:eastAsia="zh-CN" w:bidi="ar"/>
        </w:rPr>
        <w:t>船员服务薄记分页记载样例</w:t>
      </w:r>
    </w:p>
    <w:tbl>
      <w:tblPr>
        <w:tblpPr w:leftFromText="180" w:rightFromText="180" w:vertAnchor="text" w:tblpXSpec="left"/>
        <w:tblW w:w="8519" w:type="dxa"/>
        <w:tblInd w:w="0" w:type="dxa"/>
        <w:shd w:val="clear"/>
        <w:tblLayout w:type="fixed"/>
        <w:tblCellMar>
          <w:top w:w="0" w:type="dxa"/>
          <w:left w:w="0" w:type="dxa"/>
          <w:bottom w:w="0" w:type="dxa"/>
          <w:right w:w="0" w:type="dxa"/>
        </w:tblCellMar>
      </w:tblPr>
      <w:tblGrid>
        <w:gridCol w:w="943"/>
        <w:gridCol w:w="1563"/>
        <w:gridCol w:w="3213"/>
        <w:gridCol w:w="1373"/>
        <w:gridCol w:w="1427"/>
      </w:tblGrid>
      <w:tr>
        <w:tblPrEx>
          <w:shd w:val="clear"/>
          <w:tblLayout w:type="fixed"/>
          <w:tblCellMar>
            <w:top w:w="0" w:type="dxa"/>
            <w:left w:w="0" w:type="dxa"/>
            <w:bottom w:w="0" w:type="dxa"/>
            <w:right w:w="0" w:type="dxa"/>
          </w:tblCellMar>
        </w:tblPrEx>
        <w:trPr>
          <w:trHeight w:val="329" w:hRule="atLeast"/>
        </w:trPr>
        <w:tc>
          <w:tcPr>
            <w:tcW w:w="94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记分分值</w:t>
            </w:r>
          </w:p>
        </w:tc>
        <w:tc>
          <w:tcPr>
            <w:tcW w:w="156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记分时间</w:t>
            </w:r>
          </w:p>
        </w:tc>
        <w:tc>
          <w:tcPr>
            <w:tcW w:w="321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原因</w:t>
            </w:r>
          </w:p>
        </w:tc>
        <w:tc>
          <w:tcPr>
            <w:tcW w:w="137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记分</w:t>
            </w:r>
          </w:p>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单位</w:t>
            </w:r>
          </w:p>
        </w:tc>
        <w:tc>
          <w:tcPr>
            <w:tcW w:w="142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执法证号</w:t>
            </w:r>
          </w:p>
        </w:tc>
      </w:tr>
      <w:tr>
        <w:tblPrEx>
          <w:tblLayout w:type="fixed"/>
          <w:tblCellMar>
            <w:top w:w="0" w:type="dxa"/>
            <w:left w:w="0" w:type="dxa"/>
            <w:bottom w:w="0" w:type="dxa"/>
            <w:right w:w="0" w:type="dxa"/>
          </w:tblCellMar>
        </w:tblPrEx>
        <w:trPr>
          <w:trHeight w:val="329" w:hRule="atLeast"/>
        </w:trPr>
        <w:tc>
          <w:tcPr>
            <w:tcW w:w="94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8</w:t>
            </w:r>
          </w:p>
        </w:tc>
        <w:tc>
          <w:tcPr>
            <w:tcW w:w="15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15年X月X日</w:t>
            </w:r>
          </w:p>
        </w:tc>
        <w:tc>
          <w:tcPr>
            <w:tcW w:w="32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11008（记分的违法行为代码）</w:t>
            </w:r>
          </w:p>
        </w:tc>
        <w:tc>
          <w:tcPr>
            <w:tcW w:w="13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XX海事局</w:t>
            </w:r>
          </w:p>
        </w:tc>
        <w:tc>
          <w:tcPr>
            <w:tcW w:w="142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XXXX</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XXXX</w:t>
            </w:r>
          </w:p>
        </w:tc>
      </w:tr>
      <w:tr>
        <w:tblPrEx>
          <w:tblLayout w:type="fixed"/>
          <w:tblCellMar>
            <w:top w:w="0" w:type="dxa"/>
            <w:left w:w="0" w:type="dxa"/>
            <w:bottom w:w="0" w:type="dxa"/>
            <w:right w:w="0" w:type="dxa"/>
          </w:tblCellMar>
        </w:tblPrEx>
        <w:trPr>
          <w:trHeight w:val="329" w:hRule="atLeast"/>
        </w:trPr>
        <w:tc>
          <w:tcPr>
            <w:tcW w:w="94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8</w:t>
            </w:r>
          </w:p>
        </w:tc>
        <w:tc>
          <w:tcPr>
            <w:tcW w:w="15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15年X月X日</w:t>
            </w:r>
          </w:p>
        </w:tc>
        <w:tc>
          <w:tcPr>
            <w:tcW w:w="32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21006</w:t>
            </w:r>
          </w:p>
        </w:tc>
        <w:tc>
          <w:tcPr>
            <w:tcW w:w="13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XX海事局</w:t>
            </w:r>
          </w:p>
        </w:tc>
        <w:tc>
          <w:tcPr>
            <w:tcW w:w="142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XXXX</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XXXX</w:t>
            </w:r>
          </w:p>
        </w:tc>
      </w:tr>
      <w:tr>
        <w:tblPrEx>
          <w:tblLayout w:type="fixed"/>
          <w:tblCellMar>
            <w:top w:w="0" w:type="dxa"/>
            <w:left w:w="0" w:type="dxa"/>
            <w:bottom w:w="0" w:type="dxa"/>
            <w:right w:w="0" w:type="dxa"/>
          </w:tblCellMar>
        </w:tblPrEx>
        <w:trPr>
          <w:trHeight w:val="1626" w:hRule="atLeast"/>
        </w:trPr>
        <w:tc>
          <w:tcPr>
            <w:tcW w:w="94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0</w:t>
            </w:r>
          </w:p>
        </w:tc>
        <w:tc>
          <w:tcPr>
            <w:tcW w:w="15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15年X月X日</w:t>
            </w:r>
          </w:p>
        </w:tc>
        <w:tc>
          <w:tcPr>
            <w:tcW w:w="32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15年X月X日至X月X日完成法规培训，培训考试合格。</w:t>
            </w:r>
          </w:p>
        </w:tc>
        <w:tc>
          <w:tcPr>
            <w:tcW w:w="1373"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XX海事局</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 </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（印章）</w:t>
            </w:r>
          </w:p>
        </w:tc>
        <w:tc>
          <w:tcPr>
            <w:tcW w:w="142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XXXX</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XXXX</w:t>
            </w:r>
          </w:p>
        </w:tc>
      </w:tr>
      <w:tr>
        <w:tblPrEx>
          <w:tblLayout w:type="fixed"/>
          <w:tblCellMar>
            <w:top w:w="0" w:type="dxa"/>
            <w:left w:w="0" w:type="dxa"/>
            <w:bottom w:w="0" w:type="dxa"/>
            <w:right w:w="0" w:type="dxa"/>
          </w:tblCellMar>
        </w:tblPrEx>
        <w:trPr>
          <w:trHeight w:val="1202" w:hRule="atLeast"/>
        </w:trPr>
        <w:tc>
          <w:tcPr>
            <w:tcW w:w="943"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156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center"/>
            </w:pPr>
            <w:r>
              <w:rPr>
                <w:rFonts w:hint="eastAsia" w:ascii="宋体" w:hAnsi="宋体" w:eastAsia="宋体" w:cs="宋体"/>
                <w:kern w:val="0"/>
                <w:sz w:val="24"/>
                <w:szCs w:val="24"/>
                <w:bdr w:val="none" w:color="auto" w:sz="0" w:space="0"/>
                <w:lang w:val="en-US" w:eastAsia="zh-CN" w:bidi="ar"/>
              </w:rPr>
              <w:t>/</w:t>
            </w:r>
          </w:p>
        </w:tc>
        <w:tc>
          <w:tcPr>
            <w:tcW w:w="321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（应当通过适任能力考核的，还应注明何时通过何机构的适任能力考核)</w:t>
            </w:r>
          </w:p>
        </w:tc>
        <w:tc>
          <w:tcPr>
            <w:tcW w:w="1373"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eastAsia" w:ascii="宋体"/>
                <w:sz w:val="24"/>
                <w:szCs w:val="24"/>
              </w:rPr>
            </w:pPr>
          </w:p>
        </w:tc>
        <w:tc>
          <w:tcPr>
            <w:tcW w:w="1427"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kern w:val="0"/>
                <w:sz w:val="24"/>
                <w:szCs w:val="24"/>
                <w:bdr w:val="none" w:color="auto" w:sz="0" w:space="0"/>
                <w:lang w:val="en-US" w:eastAsia="zh-CN" w:bidi="ar"/>
              </w:rPr>
              <w:t>/</w:t>
            </w:r>
          </w:p>
        </w:tc>
      </w:tr>
    </w:tbl>
    <w:p>
      <w:pPr>
        <w:keepNext w:val="0"/>
        <w:keepLines w:val="0"/>
        <w:widowControl/>
        <w:suppressLineNumbers w:val="0"/>
        <w:spacing w:before="0" w:beforeAutospacing="1" w:after="0" w:afterAutospacing="1" w:line="560" w:lineRule="atLeast"/>
        <w:ind w:left="210" w:right="0"/>
        <w:jc w:val="left"/>
      </w:pPr>
      <w:r>
        <w:rPr>
          <w:rFonts w:hint="eastAsia" w:ascii="宋体" w:hAnsi="宋体" w:eastAsia="宋体" w:cs="宋体"/>
          <w:kern w:val="0"/>
          <w:sz w:val="24"/>
          <w:szCs w:val="24"/>
          <w:lang w:val="en-US" w:eastAsia="zh-CN" w:bidi="ar"/>
        </w:rPr>
        <w:t>记载说明：</w:t>
      </w:r>
    </w:p>
    <w:p>
      <w:pPr>
        <w:keepNext w:val="0"/>
        <w:keepLines w:val="0"/>
        <w:widowControl/>
        <w:suppressLineNumbers w:val="0"/>
        <w:spacing w:before="0" w:beforeAutospacing="1" w:after="0" w:afterAutospacing="1" w:line="560" w:lineRule="atLeast"/>
        <w:ind w:left="210" w:right="0"/>
        <w:jc w:val="left"/>
      </w:pPr>
      <w:r>
        <w:rPr>
          <w:rFonts w:hint="eastAsia" w:ascii="宋体" w:hAnsi="宋体" w:eastAsia="宋体" w:cs="宋体"/>
          <w:kern w:val="0"/>
          <w:sz w:val="24"/>
          <w:szCs w:val="24"/>
          <w:lang w:val="en-US" w:eastAsia="zh-CN" w:bidi="ar"/>
        </w:rPr>
        <w:t>第一章记载应当连续，不应出现空行。</w:t>
      </w:r>
    </w:p>
    <w:p>
      <w:pPr>
        <w:keepNext w:val="0"/>
        <w:keepLines w:val="0"/>
        <w:widowControl/>
        <w:suppressLineNumbers w:val="0"/>
        <w:spacing w:before="0" w:beforeAutospacing="1" w:after="0" w:afterAutospacing="1" w:line="560" w:lineRule="atLeast"/>
        <w:ind w:left="210" w:right="0"/>
        <w:jc w:val="left"/>
      </w:pPr>
      <w:r>
        <w:rPr>
          <w:rFonts w:hint="eastAsia" w:ascii="宋体" w:hAnsi="宋体" w:eastAsia="宋体" w:cs="宋体"/>
          <w:kern w:val="0"/>
          <w:sz w:val="24"/>
          <w:szCs w:val="24"/>
          <w:lang w:val="en-US" w:eastAsia="zh-CN" w:bidi="ar"/>
        </w:rPr>
        <w:t>第二章“原因”栏记载内容多，可在下一行“原因”栏内继续记载，但应将其他空白栏作“/”标记。</w:t>
      </w:r>
    </w:p>
    <w:p>
      <w:pPr>
        <w:keepNext w:val="0"/>
        <w:keepLines w:val="0"/>
        <w:widowControl/>
        <w:suppressLineNumbers w:val="0"/>
        <w:spacing w:before="0" w:beforeAutospacing="1" w:after="0" w:afterAutospacing="1" w:line="560" w:lineRule="atLeast"/>
        <w:ind w:left="210" w:right="0"/>
        <w:jc w:val="left"/>
      </w:pPr>
      <w:r>
        <w:rPr>
          <w:rFonts w:hint="eastAsia" w:ascii="宋体" w:hAnsi="宋体" w:eastAsia="宋体" w:cs="宋体"/>
          <w:kern w:val="0"/>
          <w:sz w:val="24"/>
          <w:szCs w:val="24"/>
          <w:lang w:val="en-US" w:eastAsia="zh-CN" w:bidi="ar"/>
        </w:rPr>
        <w:t>第三章海事机构盖章时应将印章的中心位置在“记分单位”栏覆盖填写的内容。</w:t>
      </w:r>
    </w:p>
    <w:p>
      <w:pPr>
        <w:keepNext w:val="0"/>
        <w:keepLines w:val="0"/>
        <w:widowControl/>
        <w:suppressLineNumbers w:val="0"/>
        <w:spacing w:before="0" w:beforeAutospacing="1" w:after="0" w:afterAutospacing="1" w:line="560" w:lineRule="atLeast"/>
        <w:ind w:left="0" w:right="0"/>
        <w:jc w:val="left"/>
      </w:pPr>
      <w:r>
        <w:rPr>
          <w:rFonts w:hint="eastAsia" w:ascii="宋体" w:hAnsi="宋体" w:eastAsia="宋体" w:cs="宋体"/>
          <w:color w:val="000000"/>
          <w:kern w:val="0"/>
          <w:sz w:val="24"/>
          <w:szCs w:val="24"/>
          <w:lang w:val="en-US" w:eastAsia="zh-CN" w:bidi="ar"/>
        </w:rPr>
        <w:t> </w:t>
      </w:r>
    </w:p>
    <w:p>
      <w:pPr>
        <w:keepNext w:val="0"/>
        <w:keepLines w:val="0"/>
        <w:widowControl/>
        <w:suppressLineNumbers w:val="0"/>
        <w:spacing w:before="0" w:beforeAutospacing="1" w:after="0" w:afterAutospacing="1" w:line="560" w:lineRule="atLeast"/>
        <w:ind w:left="0" w:right="0" w:firstLine="480"/>
        <w:jc w:val="left"/>
      </w:pPr>
      <w:r>
        <w:rPr>
          <w:rFonts w:hint="eastAsia" w:ascii="宋体" w:hAnsi="宋体" w:eastAsia="宋体" w:cs="宋体"/>
          <w:color w:val="000000"/>
          <w:kern w:val="0"/>
          <w:sz w:val="24"/>
          <w:szCs w:val="24"/>
          <w:lang w:val="en-US" w:eastAsia="zh-CN" w:bidi="ar"/>
        </w:rPr>
        <w:t> </w:t>
      </w:r>
    </w:p>
    <w:p>
      <w:pPr>
        <w:keepNext w:val="0"/>
        <w:keepLines w:val="0"/>
        <w:widowControl/>
        <w:suppressLineNumbers w:val="0"/>
        <w:snapToGrid w:val="0"/>
        <w:spacing w:before="0" w:beforeAutospacing="1" w:after="0" w:afterAutospacing="1" w:line="560" w:lineRule="atLeast"/>
        <w:ind w:left="0" w:right="552"/>
        <w:jc w:val="right"/>
      </w:pPr>
      <w:r>
        <w:rPr>
          <w:rFonts w:hint="eastAsia" w:ascii="宋体" w:hAnsi="宋体" w:eastAsia="宋体" w:cs="宋体"/>
          <w:color w:val="000000"/>
          <w:kern w:val="0"/>
          <w:sz w:val="24"/>
          <w:szCs w:val="24"/>
          <w:lang w:val="en-US" w:eastAsia="zh-CN" w:bidi="ar"/>
        </w:rPr>
        <w:t>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w:t>
      </w: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9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single"/>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2018-08-30T06:29:21Z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