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trPr>
        <w:tc>
          <w:tcPr>
            <w:tcW w:w="8306" w:type="dxa"/>
            <w:shd w:val="cle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 7.4.8.7 关于印发《台湾海峡两岸直航船舶监督管理暂行办法》的通知</w:t>
            </w:r>
          </w:p>
        </w:tc>
      </w:tr>
    </w:tbl>
    <w:p>
      <w:pPr>
        <w:pStyle w:val="8"/>
        <w:widowControl/>
        <w:spacing w:before="0" w:beforeAutospacing="0" w:after="0" w:afterAutospacing="0" w:line="560" w:lineRule="atLeast"/>
        <w:ind w:left="0" w:right="0"/>
        <w:jc w:val="center"/>
      </w:pPr>
      <w:bookmarkStart w:id="0" w:name="_Toc1772"/>
      <w:bookmarkEnd w:id="0"/>
      <w:bookmarkStart w:id="1" w:name="_Toc388303952"/>
      <w:bookmarkEnd w:id="1"/>
      <w:bookmarkStart w:id="2" w:name="_Toc388258878"/>
      <w:bookmarkEnd w:id="2"/>
      <w:bookmarkStart w:id="3" w:name="_Toc388180675"/>
      <w:bookmarkEnd w:id="3"/>
      <w:bookmarkStart w:id="4" w:name="_Toc388172253"/>
      <w:r>
        <w:rPr>
          <w:b/>
          <w:lang w:eastAsia="zh-CN"/>
        </w:rPr>
        <w:t>关于印发《台湾海峡两岸直航船舶监督管理暂行办法》的通知</w:t>
      </w:r>
      <w:bookmarkEnd w:id="4"/>
    </w:p>
    <w:p>
      <w:pPr>
        <w:pStyle w:val="9"/>
        <w:widowControl/>
        <w:spacing w:line="560" w:lineRule="atLeast"/>
        <w:ind w:left="0" w:firstLine="472"/>
        <w:jc w:val="center"/>
      </w:pPr>
      <w:bookmarkStart w:id="5" w:name="_Toc7038"/>
      <w:bookmarkEnd w:id="5"/>
      <w:bookmarkStart w:id="6" w:name="_Toc388303953"/>
      <w:bookmarkEnd w:id="6"/>
      <w:bookmarkStart w:id="7" w:name="_Toc388258879"/>
      <w:bookmarkEnd w:id="7"/>
      <w:bookmarkStart w:id="8" w:name="_Toc388180676"/>
      <w:bookmarkEnd w:id="8"/>
      <w:bookmarkStart w:id="9" w:name="_Toc388172254"/>
      <w:r>
        <w:rPr>
          <w:lang w:eastAsia="zh-CN"/>
        </w:rPr>
        <w:t>海船舶</w:t>
      </w:r>
      <w:r>
        <w:rPr>
          <w:lang w:val="en-US"/>
        </w:rPr>
        <w:t>[2008]597</w:t>
      </w:r>
      <w:r>
        <w:rPr>
          <w:lang w:eastAsia="zh-CN"/>
        </w:rPr>
        <w:t>号</w:t>
      </w:r>
      <w:bookmarkEnd w:id="9"/>
    </w:p>
    <w:p>
      <w:pPr>
        <w:pStyle w:val="7"/>
        <w:widowControl/>
        <w:spacing w:line="560" w:lineRule="atLeast"/>
      </w:pPr>
      <w:r>
        <w:rPr>
          <w:lang w:eastAsia="zh-CN"/>
        </w:rPr>
        <w:t>各直属海事局：</w:t>
      </w:r>
    </w:p>
    <w:p>
      <w:pPr>
        <w:pStyle w:val="9"/>
        <w:widowControl/>
        <w:spacing w:line="560" w:lineRule="atLeast"/>
        <w:ind w:left="0" w:firstLine="472"/>
      </w:pPr>
      <w:r>
        <w:rPr>
          <w:lang w:eastAsia="zh-CN"/>
        </w:rPr>
        <w:t>为促进海峡两岸经贸交流，便利人员往来，依据《海峡两岸海运协议》和相关法律法规的规定以及航海惯例，我局制定了《台湾海峡两岸直航船舶监督管理暂行办法》，现发给你们，请立即将本通知传达辖区所属航运公司并遵照执行。</w:t>
      </w:r>
      <w:r>
        <w:rPr>
          <w:lang w:val="en-US"/>
        </w:rPr>
        <w:t xml:space="preserve">   </w:t>
      </w:r>
    </w:p>
    <w:p>
      <w:pPr>
        <w:pStyle w:val="6"/>
        <w:widowControl/>
        <w:spacing w:line="560" w:lineRule="atLeast"/>
        <w:jc w:val="right"/>
      </w:pPr>
      <w:r>
        <w:rPr>
          <w:lang w:eastAsia="zh-CN"/>
        </w:rPr>
        <w:t xml:space="preserve">二〇〇八年十二月十二日 </w:t>
      </w:r>
    </w:p>
    <w:p>
      <w:pPr>
        <w:pStyle w:val="10"/>
        <w:widowControl/>
        <w:spacing w:line="560" w:lineRule="atLeast"/>
        <w:jc w:val="center"/>
      </w:pPr>
      <w:r>
        <w:rPr>
          <w:lang w:eastAsia="zh-CN"/>
        </w:rPr>
        <w:t>台湾海峡两岸直航船舶监督管理暂行办法</w:t>
      </w:r>
    </w:p>
    <w:p>
      <w:pPr>
        <w:pStyle w:val="8"/>
        <w:widowControl/>
        <w:spacing w:before="0" w:beforeAutospacing="0" w:after="0" w:afterAutospacing="0" w:line="560" w:lineRule="atLeast"/>
        <w:ind w:left="0" w:right="0"/>
      </w:pPr>
      <w:r>
        <w:rPr>
          <w:lang w:eastAsia="zh-CN"/>
        </w:rPr>
        <w:t>第一章总则</w:t>
      </w:r>
    </w:p>
    <w:p>
      <w:pPr>
        <w:pStyle w:val="9"/>
        <w:widowControl/>
        <w:spacing w:line="560" w:lineRule="atLeast"/>
        <w:ind w:left="0" w:firstLine="472"/>
      </w:pPr>
      <w:r>
        <w:rPr>
          <w:lang w:eastAsia="zh-CN"/>
        </w:rPr>
        <w:t>第一条</w:t>
      </w:r>
      <w:r>
        <w:rPr>
          <w:lang w:val="en-US"/>
        </w:rPr>
        <w:t xml:space="preserve">  </w:t>
      </w:r>
      <w:r>
        <w:rPr>
          <w:lang w:eastAsia="zh-CN"/>
        </w:rPr>
        <w:t>为保障人命及财产安全，防止船舶污染水域，促进海峡两岸经贸交流，便利人员往来，依据《海峡两岸海运协议》和相关法律法规的规定以及航海惯例，制定本办法。</w:t>
      </w:r>
    </w:p>
    <w:p>
      <w:pPr>
        <w:pStyle w:val="9"/>
        <w:widowControl/>
        <w:spacing w:line="560" w:lineRule="atLeast"/>
        <w:ind w:left="0" w:firstLine="472"/>
      </w:pPr>
      <w:r>
        <w:rPr>
          <w:lang w:eastAsia="zh-CN"/>
        </w:rPr>
        <w:t>第二条本办法适用于从事两岸间客货直接运输的船舶（以下简称直航船舶）及有关单位和个人。</w:t>
      </w:r>
    </w:p>
    <w:p>
      <w:pPr>
        <w:pStyle w:val="9"/>
        <w:widowControl/>
        <w:spacing w:line="560" w:lineRule="atLeast"/>
        <w:ind w:left="0" w:firstLine="472"/>
      </w:pPr>
      <w:r>
        <w:rPr>
          <w:lang w:eastAsia="zh-CN"/>
        </w:rPr>
        <w:t>第三条海事管理机构按照《关于台湾海峡两岸间海上直航实施事项的公告》的相关要求，依照本办法对直航船舶实施监督管理。</w:t>
      </w:r>
    </w:p>
    <w:p>
      <w:pPr>
        <w:pStyle w:val="8"/>
        <w:widowControl/>
        <w:spacing w:before="0" w:beforeAutospacing="0" w:after="0" w:afterAutospacing="0" w:line="560" w:lineRule="atLeast"/>
        <w:ind w:left="0" w:right="0"/>
      </w:pPr>
      <w:r>
        <w:rPr>
          <w:lang w:eastAsia="zh-CN"/>
        </w:rPr>
        <w:t>第二章公司、船舶和船员</w:t>
      </w:r>
    </w:p>
    <w:p>
      <w:pPr>
        <w:pStyle w:val="9"/>
        <w:widowControl/>
        <w:spacing w:line="560" w:lineRule="atLeast"/>
        <w:ind w:left="0" w:firstLine="472"/>
      </w:pPr>
      <w:r>
        <w:rPr>
          <w:lang w:eastAsia="zh-CN"/>
        </w:rPr>
        <w:t>第四条</w:t>
      </w:r>
      <w:r>
        <w:rPr>
          <w:lang w:val="en-US"/>
        </w:rPr>
        <w:t xml:space="preserve">  </w:t>
      </w:r>
      <w:r>
        <w:rPr>
          <w:lang w:eastAsia="zh-CN"/>
        </w:rPr>
        <w:t xml:space="preserve">从事两岸间客货直接运输的航运公司应持有《台湾海峡两岸间水路运输许可证》，直航船舶应持有《台湾海峡两岸间船舶营运证》。 </w:t>
      </w:r>
    </w:p>
    <w:p>
      <w:pPr>
        <w:pStyle w:val="9"/>
        <w:widowControl/>
        <w:spacing w:line="560" w:lineRule="atLeast"/>
        <w:ind w:left="0" w:firstLine="472"/>
      </w:pPr>
      <w:r>
        <w:rPr>
          <w:lang w:eastAsia="zh-CN"/>
        </w:rPr>
        <w:t>第五条</w:t>
      </w:r>
      <w:r>
        <w:rPr>
          <w:lang w:val="en-US"/>
        </w:rPr>
        <w:t xml:space="preserve">  </w:t>
      </w:r>
      <w:r>
        <w:rPr>
          <w:lang w:eastAsia="zh-CN"/>
        </w:rPr>
        <w:t>直航船舶应持有符合船籍港规定的有效船舶证书和文书。</w:t>
      </w:r>
    </w:p>
    <w:p>
      <w:pPr>
        <w:pStyle w:val="9"/>
        <w:widowControl/>
        <w:spacing w:line="560" w:lineRule="atLeast"/>
        <w:ind w:left="0" w:firstLine="472"/>
      </w:pPr>
      <w:r>
        <w:rPr>
          <w:lang w:eastAsia="zh-CN"/>
        </w:rPr>
        <w:t>在申请核发《台湾海峡两岸间水路运输许可证》、《台湾海峡两岸间船舶营运证》时，直航船舶的船舶证书和文书应经海事管理机构审核。</w:t>
      </w:r>
    </w:p>
    <w:p>
      <w:pPr>
        <w:pStyle w:val="9"/>
        <w:widowControl/>
        <w:spacing w:line="560" w:lineRule="atLeast"/>
        <w:ind w:left="0" w:firstLine="472"/>
      </w:pPr>
      <w:r>
        <w:rPr>
          <w:lang w:eastAsia="zh-CN"/>
        </w:rPr>
        <w:t>第六条</w:t>
      </w:r>
      <w:r>
        <w:rPr>
          <w:lang w:val="en-US"/>
        </w:rPr>
        <w:t xml:space="preserve">  </w:t>
      </w:r>
      <w:r>
        <w:rPr>
          <w:lang w:eastAsia="zh-CN"/>
        </w:rPr>
        <w:t>直航船舶应至少满足近海航区等级的要求。</w:t>
      </w:r>
    </w:p>
    <w:p>
      <w:pPr>
        <w:pStyle w:val="9"/>
        <w:widowControl/>
        <w:spacing w:line="560" w:lineRule="atLeast"/>
        <w:ind w:left="0" w:firstLine="472"/>
      </w:pPr>
      <w:r>
        <w:rPr>
          <w:lang w:eastAsia="zh-CN"/>
        </w:rPr>
        <w:t>在大陆登记直航船舶应按照海事管理机构的要求进行技术条件复核。</w:t>
      </w:r>
    </w:p>
    <w:p>
      <w:pPr>
        <w:pStyle w:val="9"/>
        <w:widowControl/>
        <w:spacing w:line="560" w:lineRule="atLeast"/>
        <w:ind w:left="0" w:firstLine="472"/>
      </w:pPr>
      <w:r>
        <w:rPr>
          <w:lang w:eastAsia="zh-CN"/>
        </w:rPr>
        <w:t>第七条</w:t>
      </w:r>
      <w:r>
        <w:rPr>
          <w:lang w:val="en-US"/>
        </w:rPr>
        <w:t xml:space="preserve">  </w:t>
      </w:r>
      <w:r>
        <w:rPr>
          <w:lang w:eastAsia="zh-CN"/>
        </w:rPr>
        <w:t>直航船舶应按船籍港的要求配备适任船员，直航船舶的船员所持的适任证书应满足船籍港的规定要求。</w:t>
      </w:r>
    </w:p>
    <w:p>
      <w:pPr>
        <w:pStyle w:val="8"/>
        <w:widowControl/>
        <w:spacing w:before="0" w:beforeAutospacing="0" w:after="0" w:afterAutospacing="0" w:line="560" w:lineRule="atLeast"/>
        <w:ind w:left="0" w:right="0"/>
      </w:pPr>
      <w:r>
        <w:rPr>
          <w:lang w:eastAsia="zh-CN"/>
        </w:rPr>
        <w:t>第三章航行、停泊和作业</w:t>
      </w:r>
    </w:p>
    <w:p>
      <w:pPr>
        <w:pStyle w:val="9"/>
        <w:widowControl/>
        <w:spacing w:line="560" w:lineRule="atLeast"/>
        <w:ind w:left="0" w:firstLine="472"/>
      </w:pPr>
      <w:r>
        <w:rPr>
          <w:lang w:eastAsia="zh-CN"/>
        </w:rPr>
        <w:t>第八条直航船舶进出两岸对方港口期间只悬挂公司旗。</w:t>
      </w:r>
    </w:p>
    <w:p>
      <w:pPr>
        <w:pStyle w:val="9"/>
        <w:widowControl/>
        <w:spacing w:line="560" w:lineRule="atLeast"/>
        <w:ind w:left="0" w:firstLine="472"/>
      </w:pPr>
      <w:r>
        <w:rPr>
          <w:lang w:eastAsia="zh-CN"/>
        </w:rPr>
        <w:t>第九条</w:t>
      </w:r>
      <w:r>
        <w:rPr>
          <w:lang w:val="en-US"/>
        </w:rPr>
        <w:t xml:space="preserve">  </w:t>
      </w:r>
      <w:r>
        <w:rPr>
          <w:lang w:eastAsia="zh-CN"/>
        </w:rPr>
        <w:t>直航船舶航行、停泊和作业，应遵守当地的有关安全和防污染管理规定。</w:t>
      </w:r>
    </w:p>
    <w:p>
      <w:pPr>
        <w:pStyle w:val="9"/>
        <w:widowControl/>
        <w:spacing w:line="560" w:lineRule="atLeast"/>
        <w:ind w:left="0" w:firstLine="472"/>
      </w:pPr>
      <w:r>
        <w:rPr>
          <w:lang w:eastAsia="zh-CN"/>
        </w:rPr>
        <w:t>第十条</w:t>
      </w:r>
      <w:r>
        <w:rPr>
          <w:lang w:val="en-US"/>
        </w:rPr>
        <w:t xml:space="preserve">  </w:t>
      </w:r>
      <w:r>
        <w:rPr>
          <w:lang w:eastAsia="zh-CN"/>
        </w:rPr>
        <w:t>直航船舶进出港口应配备满足航行安全要求的最新航海图书资料，及时报告船舶动态，接收航行安全信息。</w:t>
      </w:r>
    </w:p>
    <w:p>
      <w:pPr>
        <w:pStyle w:val="9"/>
        <w:widowControl/>
        <w:spacing w:line="560" w:lineRule="atLeast"/>
        <w:ind w:left="0" w:firstLine="472"/>
      </w:pPr>
      <w:r>
        <w:rPr>
          <w:lang w:eastAsia="zh-CN"/>
        </w:rPr>
        <w:t>第十一条</w:t>
      </w:r>
      <w:r>
        <w:rPr>
          <w:lang w:val="en-US"/>
        </w:rPr>
        <w:t xml:space="preserve">  </w:t>
      </w:r>
      <w:r>
        <w:rPr>
          <w:lang w:eastAsia="zh-CN"/>
        </w:rPr>
        <w:t>直航船舶拟进入大陆港口，船方或具备相应资质的船舶代理人应在直航船舶驶离上一港口时向抵达港的口岸查验部门提出申请，经许可后方可进港。</w:t>
      </w:r>
    </w:p>
    <w:p>
      <w:pPr>
        <w:pStyle w:val="9"/>
        <w:widowControl/>
        <w:spacing w:line="560" w:lineRule="atLeast"/>
        <w:ind w:left="0" w:firstLine="472"/>
      </w:pPr>
      <w:r>
        <w:rPr>
          <w:lang w:eastAsia="zh-CN"/>
        </w:rPr>
        <w:t>第十二条</w:t>
      </w:r>
      <w:r>
        <w:rPr>
          <w:lang w:val="en-US"/>
        </w:rPr>
        <w:t xml:space="preserve">  </w:t>
      </w:r>
      <w:r>
        <w:rPr>
          <w:lang w:eastAsia="zh-CN"/>
        </w:rPr>
        <w:t>直航船舶进出大陆港口，船方或具备相应资质的船舶代理人应向海事管理机构申请办理进出港查验手续。</w:t>
      </w:r>
    </w:p>
    <w:p>
      <w:pPr>
        <w:pStyle w:val="9"/>
        <w:widowControl/>
        <w:spacing w:line="560" w:lineRule="atLeast"/>
        <w:ind w:left="0" w:firstLine="472"/>
      </w:pPr>
      <w:r>
        <w:rPr>
          <w:lang w:eastAsia="zh-CN"/>
        </w:rPr>
        <w:t>船舶在港停泊时间不足</w:t>
      </w:r>
      <w:r>
        <w:rPr>
          <w:lang w:val="en-US"/>
        </w:rPr>
        <w:t>24</w:t>
      </w:r>
      <w:r>
        <w:rPr>
          <w:lang w:eastAsia="zh-CN"/>
        </w:rPr>
        <w:t>小时的，经海事管理机构同意，进出港查验手续可以同时办理。船舶领取出港许可证后，情况发生变化或者</w:t>
      </w:r>
      <w:r>
        <w:rPr>
          <w:lang w:val="en-US"/>
        </w:rPr>
        <w:t>24</w:t>
      </w:r>
      <w:r>
        <w:rPr>
          <w:lang w:eastAsia="zh-CN"/>
        </w:rPr>
        <w:t>小时内未能驶离港口的，应重新办理出港手续。</w:t>
      </w:r>
    </w:p>
    <w:p>
      <w:pPr>
        <w:pStyle w:val="9"/>
        <w:widowControl/>
        <w:spacing w:line="560" w:lineRule="atLeast"/>
        <w:ind w:left="0" w:firstLine="472"/>
      </w:pPr>
      <w:r>
        <w:rPr>
          <w:lang w:eastAsia="zh-CN"/>
        </w:rPr>
        <w:t>第十三条</w:t>
      </w:r>
      <w:r>
        <w:rPr>
          <w:lang w:val="en-US"/>
        </w:rPr>
        <w:t xml:space="preserve">  </w:t>
      </w:r>
      <w:r>
        <w:rPr>
          <w:lang w:eastAsia="zh-CN"/>
        </w:rPr>
        <w:t>海事管理机构在办理直航船舶进出港查验手续时，必须查验下列证书和资料：</w:t>
      </w:r>
    </w:p>
    <w:p>
      <w:pPr>
        <w:pStyle w:val="9"/>
        <w:widowControl/>
        <w:spacing w:line="560" w:lineRule="atLeast"/>
        <w:ind w:left="0" w:firstLine="472"/>
      </w:pPr>
      <w:r>
        <w:rPr>
          <w:lang w:val="en-US"/>
        </w:rPr>
        <w:t>(1)</w:t>
      </w:r>
      <w:r>
        <w:rPr>
          <w:lang w:eastAsia="zh-CN"/>
        </w:rPr>
        <w:t>船舶登记证书；</w:t>
      </w:r>
    </w:p>
    <w:p>
      <w:pPr>
        <w:pStyle w:val="9"/>
        <w:widowControl/>
        <w:spacing w:line="560" w:lineRule="atLeast"/>
        <w:ind w:left="0" w:firstLine="472"/>
      </w:pPr>
      <w:r>
        <w:rPr>
          <w:lang w:val="en-US"/>
        </w:rPr>
        <w:t>(2)</w:t>
      </w:r>
      <w:r>
        <w:rPr>
          <w:lang w:eastAsia="zh-CN"/>
        </w:rPr>
        <w:t>船舶检验证书；</w:t>
      </w:r>
    </w:p>
    <w:p>
      <w:pPr>
        <w:pStyle w:val="9"/>
        <w:widowControl/>
        <w:spacing w:line="560" w:lineRule="atLeast"/>
        <w:ind w:left="0" w:firstLine="472"/>
      </w:pPr>
      <w:r>
        <w:rPr>
          <w:lang w:eastAsia="zh-CN"/>
        </w:rPr>
        <w:t>（</w:t>
      </w:r>
      <w:r>
        <w:rPr>
          <w:lang w:val="en-US"/>
        </w:rPr>
        <w:t>3</w:t>
      </w:r>
      <w:r>
        <w:rPr>
          <w:lang w:eastAsia="zh-CN"/>
        </w:rPr>
        <w:t>）船员适任证书（包括其他特殊培训证书）；</w:t>
      </w:r>
    </w:p>
    <w:p>
      <w:pPr>
        <w:pStyle w:val="9"/>
        <w:widowControl/>
        <w:spacing w:line="560" w:lineRule="atLeast"/>
        <w:ind w:left="0" w:firstLine="472"/>
      </w:pPr>
      <w:r>
        <w:rPr>
          <w:lang w:eastAsia="zh-CN"/>
        </w:rPr>
        <w:t>（</w:t>
      </w:r>
      <w:r>
        <w:rPr>
          <w:lang w:val="en-US"/>
        </w:rPr>
        <w:t>4</w:t>
      </w:r>
      <w:r>
        <w:rPr>
          <w:lang w:eastAsia="zh-CN"/>
        </w:rPr>
        <w:t>）《船舶最低安全配员证书》；</w:t>
      </w:r>
    </w:p>
    <w:p>
      <w:pPr>
        <w:pStyle w:val="9"/>
        <w:widowControl/>
        <w:spacing w:line="560" w:lineRule="atLeast"/>
        <w:ind w:left="0" w:firstLine="472"/>
      </w:pPr>
      <w:r>
        <w:rPr>
          <w:lang w:eastAsia="zh-CN"/>
        </w:rPr>
        <w:t>（</w:t>
      </w:r>
      <w:r>
        <w:rPr>
          <w:lang w:val="en-US"/>
        </w:rPr>
        <w:t>5</w:t>
      </w:r>
      <w:r>
        <w:rPr>
          <w:lang w:eastAsia="zh-CN"/>
        </w:rPr>
        <w:t>）危险货物申报单（适用于装载危险货物的船舶）；</w:t>
      </w:r>
    </w:p>
    <w:p>
      <w:pPr>
        <w:pStyle w:val="9"/>
        <w:widowControl/>
        <w:spacing w:line="560" w:lineRule="atLeast"/>
        <w:ind w:left="0" w:firstLine="472"/>
      </w:pPr>
      <w:r>
        <w:rPr>
          <w:lang w:eastAsia="zh-CN"/>
        </w:rPr>
        <w:t>（</w:t>
      </w:r>
      <w:r>
        <w:rPr>
          <w:lang w:val="en-US"/>
        </w:rPr>
        <w:t>6</w:t>
      </w:r>
      <w:r>
        <w:rPr>
          <w:lang w:eastAsia="zh-CN"/>
        </w:rPr>
        <w:t>）《台湾海峡两岸间水路运输许可证》和《台湾海峡两岸间船舶营运证》；</w:t>
      </w:r>
    </w:p>
    <w:p>
      <w:pPr>
        <w:pStyle w:val="9"/>
        <w:widowControl/>
        <w:spacing w:line="560" w:lineRule="atLeast"/>
        <w:ind w:left="0" w:firstLine="472"/>
      </w:pPr>
      <w:r>
        <w:rPr>
          <w:lang w:eastAsia="zh-CN"/>
        </w:rPr>
        <w:t>（</w:t>
      </w:r>
      <w:r>
        <w:rPr>
          <w:lang w:val="en-US"/>
        </w:rPr>
        <w:t>7</w:t>
      </w:r>
      <w:r>
        <w:rPr>
          <w:lang w:eastAsia="zh-CN"/>
        </w:rPr>
        <w:t>）安全监督管理所需要的其他证书。</w:t>
      </w:r>
    </w:p>
    <w:p>
      <w:pPr>
        <w:pStyle w:val="9"/>
        <w:widowControl/>
        <w:spacing w:line="560" w:lineRule="atLeast"/>
        <w:ind w:left="0" w:firstLine="472"/>
      </w:pPr>
      <w:r>
        <w:rPr>
          <w:lang w:eastAsia="zh-CN"/>
        </w:rPr>
        <w:t>对未经许可擅自从事两岸间航运业务的船舶，海事管理机构不得为其办理进出港手续，并通报交通主管部门。</w:t>
      </w:r>
    </w:p>
    <w:p>
      <w:pPr>
        <w:pStyle w:val="9"/>
        <w:widowControl/>
        <w:spacing w:line="560" w:lineRule="atLeast"/>
        <w:ind w:left="0" w:firstLine="472"/>
      </w:pPr>
      <w:r>
        <w:rPr>
          <w:lang w:eastAsia="zh-CN"/>
        </w:rPr>
        <w:t xml:space="preserve">第十四条直航船舶进出港申请、许可和查验使用专用单证格式和专用印章。 </w:t>
      </w:r>
    </w:p>
    <w:p>
      <w:pPr>
        <w:pStyle w:val="9"/>
        <w:widowControl/>
        <w:spacing w:line="560" w:lineRule="atLeast"/>
        <w:ind w:left="0" w:firstLine="472"/>
      </w:pPr>
      <w:r>
        <w:rPr>
          <w:lang w:eastAsia="zh-CN"/>
        </w:rPr>
        <w:t>第十五条直航船舶进出中国大陆港口可申请引航。但有下列情形时，应申请引航：</w:t>
      </w:r>
    </w:p>
    <w:p>
      <w:pPr>
        <w:pStyle w:val="9"/>
        <w:widowControl/>
        <w:spacing w:line="560" w:lineRule="atLeast"/>
        <w:ind w:left="0" w:firstLine="472"/>
      </w:pPr>
      <w:r>
        <w:rPr>
          <w:lang w:eastAsia="zh-CN"/>
        </w:rPr>
        <w:t xml:space="preserve">（一）直航船舶的船长首次到港； </w:t>
      </w:r>
    </w:p>
    <w:p>
      <w:pPr>
        <w:pStyle w:val="9"/>
        <w:widowControl/>
        <w:spacing w:line="560" w:lineRule="atLeast"/>
        <w:ind w:left="0" w:firstLine="472"/>
      </w:pPr>
      <w:r>
        <w:rPr>
          <w:lang w:eastAsia="zh-CN"/>
        </w:rPr>
        <w:t>（二）按内河航行规定需要引航的船舶；</w:t>
      </w:r>
    </w:p>
    <w:p>
      <w:pPr>
        <w:pStyle w:val="9"/>
        <w:widowControl/>
        <w:spacing w:line="560" w:lineRule="atLeast"/>
        <w:ind w:left="0" w:firstLine="472"/>
      </w:pPr>
      <w:r>
        <w:rPr>
          <w:lang w:eastAsia="zh-CN"/>
        </w:rPr>
        <w:t>（三）因安全原因海事管理机构认为需要引航的船舶。</w:t>
      </w:r>
    </w:p>
    <w:p>
      <w:pPr>
        <w:pStyle w:val="9"/>
        <w:widowControl/>
        <w:spacing w:line="560" w:lineRule="atLeast"/>
        <w:ind w:left="0" w:firstLine="472"/>
      </w:pPr>
      <w:r>
        <w:rPr>
          <w:lang w:eastAsia="zh-CN"/>
        </w:rPr>
        <w:t>第十六条直航船舶在港内进行安全作业、危险货物和防污染作业应遵守港口有关安全和防污染管理规定，并办理相关手续。</w:t>
      </w:r>
    </w:p>
    <w:p>
      <w:pPr>
        <w:pStyle w:val="9"/>
        <w:widowControl/>
        <w:spacing w:line="560" w:lineRule="atLeast"/>
        <w:ind w:left="0" w:firstLine="472"/>
      </w:pPr>
      <w:r>
        <w:rPr>
          <w:lang w:eastAsia="zh-CN"/>
        </w:rPr>
        <w:t>第十七条直航船舶在航行途中，因遇险、发生故障、船员或旅客患急病、避风等特殊情况，需临时进港的或者需要进入非直航港口临时停泊的，应事先向海事管理机构报告，经批准后方可进入。</w:t>
      </w:r>
    </w:p>
    <w:p>
      <w:pPr>
        <w:pStyle w:val="8"/>
        <w:widowControl/>
        <w:spacing w:before="0" w:beforeAutospacing="0" w:after="0" w:afterAutospacing="0" w:line="560" w:lineRule="atLeast"/>
        <w:ind w:left="0" w:right="0"/>
      </w:pPr>
      <w:r>
        <w:rPr>
          <w:lang w:eastAsia="zh-CN"/>
        </w:rPr>
        <w:t>第四章</w:t>
      </w:r>
      <w:r>
        <w:rPr>
          <w:lang w:val="en-US"/>
        </w:rPr>
        <w:t xml:space="preserve">   </w:t>
      </w:r>
      <w:r>
        <w:rPr>
          <w:lang w:eastAsia="zh-CN"/>
        </w:rPr>
        <w:t>监督检查</w:t>
      </w:r>
    </w:p>
    <w:p>
      <w:pPr>
        <w:pStyle w:val="9"/>
        <w:widowControl/>
        <w:spacing w:line="560" w:lineRule="atLeast"/>
        <w:ind w:left="0" w:firstLine="472"/>
      </w:pPr>
      <w:r>
        <w:rPr>
          <w:lang w:eastAsia="zh-CN"/>
        </w:rPr>
        <w:t>第十八条</w:t>
      </w:r>
      <w:r>
        <w:rPr>
          <w:lang w:val="en-US"/>
        </w:rPr>
        <w:t xml:space="preserve">  </w:t>
      </w:r>
      <w:r>
        <w:rPr>
          <w:lang w:eastAsia="zh-CN"/>
        </w:rPr>
        <w:t>海事管理机构应对直航船舶依法实施监督检查，直航船舶应主动接受、配合海事管理机构的监督检查。</w:t>
      </w:r>
    </w:p>
    <w:p>
      <w:pPr>
        <w:pStyle w:val="9"/>
        <w:widowControl/>
        <w:spacing w:line="560" w:lineRule="atLeast"/>
        <w:ind w:left="0" w:firstLine="472"/>
      </w:pPr>
      <w:r>
        <w:rPr>
          <w:lang w:eastAsia="zh-CN"/>
        </w:rPr>
        <w:t>第十九条</w:t>
      </w:r>
      <w:r>
        <w:rPr>
          <w:lang w:val="en-US"/>
        </w:rPr>
        <w:t xml:space="preserve">  </w:t>
      </w:r>
      <w:r>
        <w:rPr>
          <w:lang w:eastAsia="zh-CN"/>
        </w:rPr>
        <w:t>海事管理机构对直航船舶实施安全检查应依照有关船舶安全检查程序规定并参照船籍港有关船舶、船员管理规定和标准实施。</w:t>
      </w:r>
    </w:p>
    <w:p>
      <w:pPr>
        <w:pStyle w:val="9"/>
        <w:widowControl/>
        <w:spacing w:line="560" w:lineRule="atLeast"/>
        <w:ind w:left="0" w:firstLine="472"/>
      </w:pPr>
      <w:r>
        <w:rPr>
          <w:lang w:eastAsia="zh-CN"/>
        </w:rPr>
        <w:t>对在台湾登记的直航船舶实施安全检查后，由具有授权的人员另纸签发《船舶安全检查通知书》。</w:t>
      </w:r>
    </w:p>
    <w:p>
      <w:pPr>
        <w:pStyle w:val="9"/>
        <w:widowControl/>
        <w:spacing w:line="560" w:lineRule="atLeast"/>
        <w:ind w:left="0" w:firstLine="472"/>
      </w:pPr>
      <w:r>
        <w:rPr>
          <w:lang w:eastAsia="zh-CN"/>
        </w:rPr>
        <w:t>第二十条</w:t>
      </w:r>
      <w:r>
        <w:rPr>
          <w:lang w:val="en-US"/>
        </w:rPr>
        <w:t xml:space="preserve">  </w:t>
      </w:r>
      <w:r>
        <w:rPr>
          <w:lang w:eastAsia="zh-CN"/>
        </w:rPr>
        <w:t>直航船舶有下列情形之一的，海事管理机构有权责令其整改；未按要求整改的，海事管理机构有权禁止其进、离港，并将情况通报有关部门。</w:t>
      </w:r>
    </w:p>
    <w:p>
      <w:pPr>
        <w:pStyle w:val="9"/>
        <w:widowControl/>
        <w:spacing w:line="560" w:lineRule="atLeast"/>
        <w:ind w:left="0" w:firstLine="472"/>
      </w:pPr>
      <w:r>
        <w:rPr>
          <w:lang w:eastAsia="zh-CN"/>
        </w:rPr>
        <w:t>（一）处于不适航状态；</w:t>
      </w:r>
    </w:p>
    <w:p>
      <w:pPr>
        <w:pStyle w:val="9"/>
        <w:widowControl/>
        <w:spacing w:line="560" w:lineRule="atLeast"/>
        <w:ind w:left="0" w:firstLine="472"/>
      </w:pPr>
      <w:r>
        <w:rPr>
          <w:lang w:eastAsia="zh-CN"/>
        </w:rPr>
        <w:t>（二）船舶证书、船舶配员及其船员适任证书不符合船籍港有关规定的；</w:t>
      </w:r>
    </w:p>
    <w:p>
      <w:pPr>
        <w:pStyle w:val="9"/>
        <w:widowControl/>
        <w:spacing w:line="560" w:lineRule="atLeast"/>
        <w:ind w:left="0" w:firstLine="472"/>
      </w:pPr>
      <w:r>
        <w:rPr>
          <w:lang w:eastAsia="zh-CN"/>
        </w:rPr>
        <w:t>（三）发生水上交通或污染事故且事故手续未清的；</w:t>
      </w:r>
    </w:p>
    <w:p>
      <w:pPr>
        <w:pStyle w:val="9"/>
        <w:widowControl/>
        <w:spacing w:line="560" w:lineRule="atLeast"/>
        <w:ind w:left="0" w:firstLine="472"/>
      </w:pPr>
      <w:r>
        <w:rPr>
          <w:lang w:eastAsia="zh-CN"/>
        </w:rPr>
        <w:t>（四）未缴付应承担的款项，又未提供适当担保者；</w:t>
      </w:r>
    </w:p>
    <w:p>
      <w:pPr>
        <w:pStyle w:val="9"/>
        <w:widowControl/>
        <w:spacing w:line="560" w:lineRule="atLeast"/>
        <w:ind w:left="0" w:firstLine="472"/>
      </w:pPr>
      <w:r>
        <w:rPr>
          <w:lang w:eastAsia="zh-CN"/>
        </w:rPr>
        <w:t>（五）按照规定应禁止进、离港的情形。</w:t>
      </w:r>
    </w:p>
    <w:p>
      <w:pPr>
        <w:pStyle w:val="9"/>
        <w:widowControl/>
        <w:spacing w:line="560" w:lineRule="atLeast"/>
        <w:ind w:left="0" w:firstLine="472"/>
      </w:pPr>
      <w:r>
        <w:rPr>
          <w:lang w:eastAsia="zh-CN"/>
        </w:rPr>
        <w:t>第二十一条</w:t>
      </w:r>
      <w:r>
        <w:rPr>
          <w:lang w:val="en-US"/>
        </w:rPr>
        <w:t xml:space="preserve">  </w:t>
      </w:r>
      <w:r>
        <w:rPr>
          <w:lang w:eastAsia="zh-CN"/>
        </w:rPr>
        <w:t>直航船舶需要进行临时技术性检验，可以向海事管理机构指定的船舶检验机构提出申请。</w:t>
      </w:r>
    </w:p>
    <w:p>
      <w:pPr>
        <w:pStyle w:val="9"/>
        <w:widowControl/>
        <w:spacing w:line="560" w:lineRule="atLeast"/>
        <w:ind w:left="0" w:firstLine="472"/>
      </w:pPr>
      <w:r>
        <w:rPr>
          <w:lang w:eastAsia="zh-CN"/>
        </w:rPr>
        <w:t>第二十二条</w:t>
      </w:r>
      <w:r>
        <w:rPr>
          <w:lang w:val="en-US"/>
        </w:rPr>
        <w:t xml:space="preserve">  </w:t>
      </w:r>
      <w:r>
        <w:rPr>
          <w:lang w:eastAsia="zh-CN"/>
        </w:rPr>
        <w:t>直航船舶及其船员违反有关法律法规和本办法规定的，由海事管理机构依据有关法律法规进行处理。</w:t>
      </w:r>
    </w:p>
    <w:p>
      <w:pPr>
        <w:pStyle w:val="8"/>
        <w:widowControl/>
        <w:spacing w:before="0" w:beforeAutospacing="0" w:after="0" w:afterAutospacing="0" w:line="560" w:lineRule="atLeast"/>
        <w:ind w:left="0" w:right="0"/>
      </w:pPr>
      <w:r>
        <w:rPr>
          <w:lang w:eastAsia="zh-CN"/>
        </w:rPr>
        <w:t>第五章</w:t>
      </w:r>
      <w:r>
        <w:rPr>
          <w:lang w:val="en-US"/>
        </w:rPr>
        <w:t xml:space="preserve">  </w:t>
      </w:r>
      <w:r>
        <w:rPr>
          <w:lang w:eastAsia="zh-CN"/>
        </w:rPr>
        <w:t>应急处置和事故调查</w:t>
      </w:r>
    </w:p>
    <w:p>
      <w:pPr>
        <w:pStyle w:val="9"/>
        <w:widowControl/>
        <w:spacing w:line="560" w:lineRule="atLeast"/>
        <w:ind w:left="0" w:firstLine="472"/>
      </w:pPr>
      <w:r>
        <w:rPr>
          <w:lang w:eastAsia="zh-CN"/>
        </w:rPr>
        <w:t>第二十三条</w:t>
      </w:r>
      <w:r>
        <w:rPr>
          <w:lang w:val="en-US"/>
        </w:rPr>
        <w:t xml:space="preserve">  </w:t>
      </w:r>
      <w:r>
        <w:rPr>
          <w:lang w:eastAsia="zh-CN"/>
        </w:rPr>
        <w:t>直航船舶应熟悉所到港口的防抗台风、搜救、水上污染处置等突发事件应急要求，并按照要求做好防范措施和应急反应。</w:t>
      </w:r>
    </w:p>
    <w:p>
      <w:pPr>
        <w:pStyle w:val="9"/>
        <w:widowControl/>
        <w:spacing w:line="560" w:lineRule="atLeast"/>
        <w:ind w:left="0" w:firstLine="472"/>
      </w:pPr>
      <w:r>
        <w:rPr>
          <w:lang w:eastAsia="zh-CN"/>
        </w:rPr>
        <w:t>第二十四条</w:t>
      </w:r>
      <w:r>
        <w:rPr>
          <w:lang w:val="en-US"/>
        </w:rPr>
        <w:t xml:space="preserve">  </w:t>
      </w:r>
      <w:r>
        <w:rPr>
          <w:lang w:eastAsia="zh-CN"/>
        </w:rPr>
        <w:t>直航船舶发生水上交通事故和污染事故，应采取一切有效措施组织自救，防止损失扩大，并立即向事故发生地海事管理机构和搜救中心报告。</w:t>
      </w:r>
    </w:p>
    <w:p>
      <w:pPr>
        <w:pStyle w:val="9"/>
        <w:widowControl/>
        <w:spacing w:line="560" w:lineRule="atLeast"/>
        <w:ind w:left="0" w:firstLine="472"/>
      </w:pPr>
      <w:r>
        <w:rPr>
          <w:lang w:eastAsia="zh-CN"/>
        </w:rPr>
        <w:t>第二十五条</w:t>
      </w:r>
      <w:r>
        <w:rPr>
          <w:lang w:val="en-US"/>
        </w:rPr>
        <w:t xml:space="preserve">  </w:t>
      </w:r>
      <w:r>
        <w:rPr>
          <w:lang w:eastAsia="zh-CN"/>
        </w:rPr>
        <w:t>海事管理机构和搜救中心接到事故报告后，应立即组织救助。直航船舶和参加事故救助的船舶、设施，必须听从指挥。</w:t>
      </w:r>
    </w:p>
    <w:p>
      <w:pPr>
        <w:pStyle w:val="9"/>
        <w:widowControl/>
        <w:spacing w:line="560" w:lineRule="atLeast"/>
        <w:ind w:left="0" w:firstLine="472"/>
      </w:pPr>
      <w:r>
        <w:rPr>
          <w:lang w:eastAsia="zh-CN"/>
        </w:rPr>
        <w:t>第二十六条</w:t>
      </w:r>
      <w:r>
        <w:rPr>
          <w:lang w:val="en-US"/>
        </w:rPr>
        <w:t xml:space="preserve">  </w:t>
      </w:r>
      <w:r>
        <w:rPr>
          <w:lang w:eastAsia="zh-CN"/>
        </w:rPr>
        <w:t>直航船舶发生水上交通事故，应按规定向事发地或第一个抵达港口的海事管理机构提交海上交通事故报告，并接受调查处理。</w:t>
      </w:r>
    </w:p>
    <w:p>
      <w:pPr>
        <w:pStyle w:val="9"/>
        <w:widowControl/>
        <w:spacing w:line="560" w:lineRule="atLeast"/>
        <w:ind w:left="0" w:firstLine="472"/>
      </w:pPr>
      <w:r>
        <w:rPr>
          <w:lang w:eastAsia="zh-CN"/>
        </w:rPr>
        <w:t>第二十七条</w:t>
      </w:r>
      <w:r>
        <w:rPr>
          <w:lang w:val="en-US"/>
        </w:rPr>
        <w:t xml:space="preserve">  </w:t>
      </w:r>
      <w:r>
        <w:rPr>
          <w:lang w:eastAsia="zh-CN"/>
        </w:rPr>
        <w:t>海事管理机构接到事故报告后，应立即派员前往现场，进行调查和取证，查明事故发生的原因，判明当事人的责任。</w:t>
      </w:r>
    </w:p>
    <w:p>
      <w:pPr>
        <w:pStyle w:val="9"/>
        <w:widowControl/>
        <w:spacing w:line="560" w:lineRule="atLeast"/>
        <w:ind w:left="0" w:firstLine="472"/>
      </w:pPr>
      <w:r>
        <w:rPr>
          <w:lang w:eastAsia="zh-CN"/>
        </w:rPr>
        <w:t>第二十八条</w:t>
      </w:r>
      <w:r>
        <w:rPr>
          <w:lang w:val="en-US"/>
        </w:rPr>
        <w:t xml:space="preserve">  </w:t>
      </w:r>
      <w:r>
        <w:rPr>
          <w:lang w:eastAsia="zh-CN"/>
        </w:rPr>
        <w:t>接受海事管理机构调查、取证的有关人员，应当如实提供有关情况和证据，不得谎报或者隐匿、毁灭证据。</w:t>
      </w:r>
    </w:p>
    <w:p>
      <w:pPr>
        <w:pStyle w:val="8"/>
        <w:widowControl/>
        <w:spacing w:before="0" w:beforeAutospacing="0" w:after="0" w:afterAutospacing="0" w:line="560" w:lineRule="atLeast"/>
        <w:ind w:left="0" w:right="0"/>
      </w:pPr>
      <w:r>
        <w:rPr>
          <w:lang w:eastAsia="zh-CN"/>
        </w:rPr>
        <w:t>第六章</w:t>
      </w:r>
      <w:r>
        <w:rPr>
          <w:lang w:val="en-US"/>
        </w:rPr>
        <w:t xml:space="preserve">  </w:t>
      </w:r>
      <w:r>
        <w:rPr>
          <w:lang w:eastAsia="zh-CN"/>
        </w:rPr>
        <w:t>附则</w:t>
      </w:r>
    </w:p>
    <w:p>
      <w:pPr>
        <w:pStyle w:val="9"/>
        <w:widowControl/>
        <w:spacing w:line="560" w:lineRule="atLeast"/>
        <w:ind w:left="0" w:firstLine="472"/>
      </w:pPr>
      <w:r>
        <w:rPr>
          <w:lang w:eastAsia="zh-CN"/>
        </w:rPr>
        <w:t>第二十九条</w:t>
      </w:r>
      <w:r>
        <w:rPr>
          <w:lang w:val="en-US"/>
        </w:rPr>
        <w:t xml:space="preserve">  </w:t>
      </w:r>
      <w:r>
        <w:rPr>
          <w:lang w:eastAsia="zh-CN"/>
        </w:rPr>
        <w:t>本办法所称“直航船舶”，是指从事台湾海峡两岸间海上直接运输业务，使用两岸资本并在两岸登记的船舶。</w:t>
      </w:r>
    </w:p>
    <w:p>
      <w:pPr>
        <w:pStyle w:val="9"/>
        <w:widowControl/>
        <w:spacing w:line="560" w:lineRule="atLeast"/>
        <w:ind w:left="0" w:firstLine="472"/>
      </w:pPr>
      <w:r>
        <w:rPr>
          <w:lang w:eastAsia="zh-CN"/>
        </w:rPr>
        <w:t>第三十条属于两岸资本且经许可从事两岸间客货直接运输的外国籍船舶，应持有《台湾海峡两岸间水路运输许可证》和《台湾海峡两岸间船舶营运证》，进出大陆港口按照外国籍船舶实施管理。</w:t>
      </w:r>
    </w:p>
    <w:p>
      <w:pPr>
        <w:pStyle w:val="9"/>
        <w:widowControl/>
        <w:spacing w:line="560" w:lineRule="atLeast"/>
        <w:ind w:left="0" w:firstLine="472"/>
      </w:pPr>
      <w:r>
        <w:rPr>
          <w:lang w:eastAsia="zh-CN"/>
        </w:rPr>
        <w:t>第三十一条</w:t>
      </w:r>
      <w:r>
        <w:rPr>
          <w:lang w:val="en-US"/>
        </w:rPr>
        <w:t xml:space="preserve">  </w:t>
      </w:r>
      <w:r>
        <w:rPr>
          <w:lang w:eastAsia="zh-CN"/>
        </w:rPr>
        <w:t>属于两岸资本并在香港登记的经许可从事两岸间客货直接运输的船舶，应持有《台湾海峡两岸间水路运输许可证》和《台湾海峡两岸间船舶营运证》，进出大陆港口参照港澳航线船舶实施管理。</w:t>
      </w:r>
    </w:p>
    <w:p>
      <w:pPr>
        <w:pStyle w:val="9"/>
        <w:widowControl/>
        <w:spacing w:line="560" w:lineRule="atLeast"/>
        <w:ind w:left="0" w:firstLine="472"/>
      </w:pPr>
      <w:r>
        <w:rPr>
          <w:lang w:eastAsia="zh-CN"/>
        </w:rPr>
        <w:t>第三十二条</w:t>
      </w:r>
      <w:r>
        <w:rPr>
          <w:lang w:val="en-US"/>
        </w:rPr>
        <w:t xml:space="preserve">  </w:t>
      </w:r>
      <w:r>
        <w:rPr>
          <w:lang w:eastAsia="zh-CN"/>
        </w:rPr>
        <w:t>福建沿海地区与金门、马祖、澎湖间海上直航的船舶，按照《福建沿海地区与金门、马祖、澎湖间海上直接通航运输管理暂行规定》和相关规定实施监督管理。</w:t>
      </w:r>
    </w:p>
    <w:p>
      <w:pPr>
        <w:pStyle w:val="9"/>
        <w:widowControl/>
        <w:spacing w:line="560" w:lineRule="atLeast"/>
        <w:ind w:left="0" w:firstLine="472"/>
      </w:pPr>
      <w:r>
        <w:rPr>
          <w:lang w:eastAsia="zh-CN"/>
        </w:rPr>
        <w:t>第三十三条本办法未明确的其他事项，按照相关规定执行。</w:t>
      </w:r>
    </w:p>
    <w:p>
      <w:pPr>
        <w:pStyle w:val="9"/>
        <w:widowControl/>
        <w:spacing w:line="560" w:lineRule="atLeast"/>
        <w:ind w:left="0" w:firstLine="472"/>
      </w:pPr>
      <w:r>
        <w:rPr>
          <w:lang w:eastAsia="zh-CN"/>
        </w:rPr>
        <w:t>第三十四条本办法自</w:t>
      </w:r>
      <w:r>
        <w:rPr>
          <w:lang w:val="en-US"/>
        </w:rPr>
        <w:t>2008</w:t>
      </w:r>
      <w:r>
        <w:rPr>
          <w:lang w:eastAsia="zh-CN"/>
        </w:rPr>
        <w:t>年</w:t>
      </w:r>
      <w:r>
        <w:rPr>
          <w:lang w:val="en-US"/>
        </w:rPr>
        <w:t>12</w:t>
      </w:r>
      <w:r>
        <w:rPr>
          <w:lang w:eastAsia="zh-CN"/>
        </w:rPr>
        <w:t>月</w:t>
      </w:r>
      <w:r>
        <w:rPr>
          <w:lang w:val="en-US"/>
        </w:rPr>
        <w:t>15</w:t>
      </w:r>
      <w:r>
        <w:rPr>
          <w:lang w:eastAsia="zh-CN"/>
        </w:rPr>
        <w:t>日起施行。</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pPr>
        <w:keepNext w:val="0"/>
        <w:keepLines w:val="0"/>
        <w:widowControl/>
        <w:suppressLineNumbers w:val="0"/>
        <w:spacing w:before="0" w:beforeAutospacing="1" w:after="0" w:afterAutospacing="1" w:line="560" w:lineRule="atLeast"/>
        <w:ind w:left="0" w:right="0"/>
        <w:jc w:val="left"/>
      </w:pPr>
      <w:r>
        <w:rPr>
          <w:rFonts w:hint="eastAsia" w:ascii="宋体" w:hAnsi="宋体" w:eastAsia="宋体" w:cs="宋体"/>
          <w:kern w:val="0"/>
          <w:sz w:val="24"/>
          <w:szCs w:val="24"/>
          <w:lang w:val="en-US" w:eastAsia="zh-CN" w:bidi="ar"/>
        </w:rPr>
        <w:t> </w:t>
      </w:r>
    </w:p>
    <w:p>
      <w:bookmarkStart w:id="10" w:name="_GoBack"/>
      <w:bookmarkEnd w:id="10"/>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36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800080"/>
      <w:u w:val="single"/>
    </w:rPr>
  </w:style>
  <w:style w:type="character" w:styleId="4">
    <w:name w:val="Hyperlink"/>
    <w:basedOn w:val="2"/>
    <w:uiPriority w:val="0"/>
    <w:rPr>
      <w:color w:val="0000FF"/>
      <w:u w:val="single"/>
    </w:rPr>
  </w:style>
  <w:style w:type="paragraph" w:customStyle="1" w:styleId="6">
    <w:name w:val="ae"/>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7">
    <w:name w:val="ac"/>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8">
    <w:name w:val="aa"/>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9">
    <w:name w:val="a8"/>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0">
    <w:name w:val="a7"/>
    <w:basedOn w:val="1"/>
    <w:hidden/>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2018-08-31T03:25:05Z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2052-11.1.0.7748</vt:lpwstr>
  </property>
</Properties>
</file>