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7.4.4.5 关于使用国家标准《航海日志》的通知</w:t>
            </w:r>
          </w:p>
        </w:tc>
      </w:tr>
    </w:tbl>
    <w:p>
      <w:pPr>
        <w:pStyle w:val="6"/>
        <w:widowControl/>
        <w:spacing w:before="0" w:beforeAutospacing="0" w:after="0" w:afterAutospacing="0" w:line="560" w:lineRule="atLeast"/>
        <w:ind w:left="0" w:right="0"/>
        <w:jc w:val="center"/>
      </w:pPr>
      <w:bookmarkStart w:id="0" w:name="_Toc5835"/>
      <w:bookmarkEnd w:id="0"/>
      <w:bookmarkStart w:id="1" w:name="_Toc388303884"/>
      <w:bookmarkEnd w:id="1"/>
      <w:bookmarkStart w:id="2" w:name="_Toc388258906"/>
      <w:bookmarkEnd w:id="2"/>
      <w:bookmarkStart w:id="3" w:name="_Toc388180703"/>
      <w:r>
        <w:rPr>
          <w:b/>
          <w:lang w:eastAsia="zh-CN"/>
        </w:rPr>
        <w:t>关于使用国家标准《航海日志》的通知</w:t>
      </w:r>
      <w:bookmarkEnd w:id="3"/>
    </w:p>
    <w:p>
      <w:pPr>
        <w:pStyle w:val="7"/>
        <w:widowControl/>
        <w:spacing w:line="560" w:lineRule="atLeast"/>
        <w:ind w:left="0" w:firstLine="480"/>
        <w:jc w:val="center"/>
      </w:pPr>
      <w:bookmarkStart w:id="4" w:name="_Toc6722"/>
      <w:bookmarkEnd w:id="4"/>
      <w:bookmarkStart w:id="5" w:name="_Toc388303885"/>
      <w:bookmarkEnd w:id="5"/>
      <w:bookmarkStart w:id="6" w:name="_Toc388258907"/>
      <w:bookmarkEnd w:id="6"/>
      <w:bookmarkStart w:id="7" w:name="_Toc388180704"/>
      <w:r>
        <w:rPr>
          <w:lang w:eastAsia="zh-CN"/>
        </w:rPr>
        <w:t>海船舶</w:t>
      </w:r>
      <w:r>
        <w:rPr>
          <w:lang w:val="en-US"/>
        </w:rPr>
        <w:t>[2001]572</w:t>
      </w:r>
      <w:r>
        <w:rPr>
          <w:lang w:eastAsia="zh-CN"/>
        </w:rPr>
        <w:t>号</w:t>
      </w:r>
      <w:bookmarkEnd w:id="7"/>
      <w:r>
        <w:rPr>
          <w:lang w:val="en-US"/>
        </w:rPr>
        <w:t>  2001</w:t>
      </w:r>
      <w:r>
        <w:rPr>
          <w:lang w:eastAsia="zh-CN"/>
        </w:rPr>
        <w:t>年</w:t>
      </w:r>
      <w:r>
        <w:rPr>
          <w:lang w:val="en-US"/>
        </w:rPr>
        <w:t>9</w:t>
      </w:r>
      <w:r>
        <w:rPr>
          <w:lang w:eastAsia="zh-CN"/>
        </w:rPr>
        <w:t>月</w:t>
      </w:r>
      <w:r>
        <w:rPr>
          <w:lang w:val="en-US"/>
        </w:rPr>
        <w:t>25</w:t>
      </w:r>
      <w:r>
        <w:rPr>
          <w:lang w:eastAsia="zh-CN"/>
        </w:rPr>
        <w:t>日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pStyle w:val="8"/>
        <w:widowControl/>
        <w:spacing w:line="560" w:lineRule="atLeast"/>
      </w:pPr>
      <w:r>
        <w:rPr>
          <w:lang w:eastAsia="zh-CN"/>
        </w:rPr>
        <w:t>各直属海事局，各地方海事局（港航监督）：</w:t>
      </w:r>
    </w:p>
    <w:p>
      <w:pPr>
        <w:pStyle w:val="7"/>
        <w:widowControl/>
        <w:spacing w:line="560" w:lineRule="atLeast"/>
        <w:ind w:left="0" w:firstLine="480"/>
      </w:pPr>
      <w:r>
        <w:rPr>
          <w:lang w:eastAsia="zh-CN"/>
        </w:rPr>
        <w:t>为加强船舶的安全监督管理，规范船舶的《航海日志》，我局决定自</w:t>
      </w:r>
      <w:r>
        <w:rPr>
          <w:lang w:val="en-US"/>
        </w:rPr>
        <w:t>2002</w:t>
      </w:r>
      <w:r>
        <w:rPr>
          <w:lang w:eastAsia="zh-CN"/>
        </w:rPr>
        <w:t>年</w:t>
      </w:r>
      <w:r>
        <w:rPr>
          <w:lang w:val="en-US"/>
        </w:rPr>
        <w:t>3</w:t>
      </w:r>
      <w:r>
        <w:rPr>
          <w:lang w:eastAsia="zh-CN"/>
        </w:rPr>
        <w:t>月</w:t>
      </w:r>
      <w:r>
        <w:rPr>
          <w:lang w:val="en-US"/>
        </w:rPr>
        <w:t>1</w:t>
      </w:r>
      <w:r>
        <w:rPr>
          <w:lang w:eastAsia="zh-CN"/>
        </w:rPr>
        <w:t>日起对我国国际航行船舶和</w:t>
      </w:r>
      <w:r>
        <w:rPr>
          <w:lang w:val="en-US"/>
        </w:rPr>
        <w:t>500</w:t>
      </w:r>
      <w:r>
        <w:rPr>
          <w:lang w:eastAsia="zh-CN"/>
        </w:rPr>
        <w:t>总吨以上国内沿海航行船舶统一使用国家标准（</w:t>
      </w:r>
      <w:r>
        <w:rPr>
          <w:lang w:val="en-US"/>
        </w:rPr>
        <w:t>GB18093</w:t>
      </w:r>
      <w:r>
        <w:rPr>
          <w:lang w:eastAsia="zh-CN"/>
        </w:rPr>
        <w:t>—</w:t>
      </w:r>
      <w:r>
        <w:rPr>
          <w:lang w:val="en-US"/>
        </w:rPr>
        <w:t>2000</w:t>
      </w:r>
      <w:r>
        <w:rPr>
          <w:lang w:eastAsia="zh-CN"/>
        </w:rPr>
        <w:t>）所确定的《航海日志》。现将有关事项通知如下：</w:t>
      </w:r>
    </w:p>
    <w:p>
      <w:pPr>
        <w:pStyle w:val="7"/>
        <w:widowControl/>
        <w:spacing w:line="560" w:lineRule="atLeast"/>
        <w:ind w:left="0" w:firstLine="480"/>
      </w:pPr>
      <w:r>
        <w:rPr>
          <w:lang w:eastAsia="zh-CN"/>
        </w:rPr>
        <w:t>一、各单位要做好使用国标《航海日志》的宣传，尽快通知辖区相关船公司，做好使用国标《航海日志》的准备工作。</w:t>
      </w:r>
    </w:p>
    <w:p>
      <w:pPr>
        <w:pStyle w:val="7"/>
        <w:widowControl/>
        <w:spacing w:line="560" w:lineRule="atLeast"/>
        <w:ind w:left="0" w:firstLine="480"/>
      </w:pPr>
      <w:r>
        <w:rPr>
          <w:lang w:eastAsia="zh-CN"/>
        </w:rPr>
        <w:t>二、各单位自</w:t>
      </w:r>
      <w:r>
        <w:rPr>
          <w:lang w:val="en-US"/>
        </w:rPr>
        <w:t>2002</w:t>
      </w:r>
      <w:r>
        <w:rPr>
          <w:lang w:eastAsia="zh-CN"/>
        </w:rPr>
        <w:t>年</w:t>
      </w:r>
      <w:r>
        <w:rPr>
          <w:lang w:val="en-US"/>
        </w:rPr>
        <w:t>3</w:t>
      </w:r>
      <w:r>
        <w:rPr>
          <w:lang w:eastAsia="zh-CN"/>
        </w:rPr>
        <w:t>月</w:t>
      </w:r>
      <w:r>
        <w:rPr>
          <w:lang w:val="en-US"/>
        </w:rPr>
        <w:t>1</w:t>
      </w:r>
      <w:r>
        <w:rPr>
          <w:lang w:eastAsia="zh-CN"/>
        </w:rPr>
        <w:t>日起要加强对我国国际航行船舶和</w:t>
      </w:r>
      <w:r>
        <w:rPr>
          <w:lang w:val="en-US"/>
        </w:rPr>
        <w:t>500</w:t>
      </w:r>
      <w:r>
        <w:rPr>
          <w:lang w:eastAsia="zh-CN"/>
        </w:rPr>
        <w:t>总吨以上国内沿海航行船舶的《航海日志》的监督检查，对没有使用国标《航海日志》的船舶作为安检缺陷项目处理。</w:t>
      </w:r>
    </w:p>
    <w:p>
      <w:pPr>
        <w:pStyle w:val="7"/>
        <w:widowControl/>
        <w:spacing w:line="560" w:lineRule="atLeast"/>
        <w:ind w:left="0" w:firstLine="480"/>
      </w:pPr>
      <w:r>
        <w:rPr>
          <w:lang w:eastAsia="zh-CN"/>
        </w:rPr>
        <w:t>三、国标《航海日志》由我局监制，由船籍港海事主管机关进行登记和签发。《航海日志》签发给船舶时收取工本费</w:t>
      </w:r>
      <w:r>
        <w:rPr>
          <w:lang w:val="en-US"/>
        </w:rPr>
        <w:t>125</w:t>
      </w:r>
      <w:r>
        <w:rPr>
          <w:lang w:eastAsia="zh-CN"/>
        </w:rPr>
        <w:t>元，有关征订事宜另行通知。</w:t>
      </w:r>
    </w:p>
    <w:p>
      <w:pPr>
        <w:pStyle w:val="7"/>
        <w:widowControl/>
        <w:spacing w:line="560" w:lineRule="atLeast"/>
        <w:ind w:left="0" w:firstLine="480"/>
      </w:pPr>
      <w:r>
        <w:rPr>
          <w:lang w:eastAsia="zh-CN"/>
        </w:rPr>
        <w:t>四、国内沿海航行</w:t>
      </w:r>
      <w:r>
        <w:rPr>
          <w:lang w:val="en-US"/>
        </w:rPr>
        <w:t>500</w:t>
      </w:r>
      <w:r>
        <w:rPr>
          <w:lang w:eastAsia="zh-CN"/>
        </w:rPr>
        <w:t>总吨以下船舶的《航海日志》可参照国家标准（</w:t>
      </w:r>
      <w:r>
        <w:rPr>
          <w:lang w:val="en-US"/>
        </w:rPr>
        <w:t>GB18093</w:t>
      </w:r>
      <w:r>
        <w:rPr>
          <w:lang w:eastAsia="zh-CN"/>
        </w:rPr>
        <w:t>—</w:t>
      </w:r>
      <w:r>
        <w:rPr>
          <w:lang w:val="en-US"/>
        </w:rPr>
        <w:t>2000</w:t>
      </w:r>
      <w:r>
        <w:rPr>
          <w:lang w:eastAsia="zh-CN"/>
        </w:rPr>
        <w:t>）的要求执行。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sz w:val="24"/>
          <w:szCs w:val="24"/>
          <w:lang w:val="en-US" w:eastAsia="zh-CN" w:bidi="ar"/>
        </w:rPr>
        <w:br w:type="page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bookmarkStart w:id="8" w:name="_GoBack"/>
      <w:bookmarkEnd w:id="8"/>
    </w:p>
    <w:sectPr>
      <w:pgSz w:w="11906" w:h="16838"/>
      <w:pgMar w:top="1440" w:right="1800" w:bottom="1440" w:left="180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2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single"/>
    </w:r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customStyle="1" w:styleId="6">
    <w:name w:val="aa"/>
    <w:basedOn w:val="1"/>
    <w:hidden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7">
    <w:name w:val="a8"/>
    <w:basedOn w:val="1"/>
    <w:hidden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8">
    <w:name w:val="ac"/>
    <w:basedOn w:val="1"/>
    <w:hidden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2018-08-30T07:52:17Z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2052-11.1.0.7748</vt:lpwstr>
  </property>
</Properties>
</file>