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7.4.1.9 关于对水上飞机办理船舶登记问题的批复</w:t>
            </w:r>
          </w:p>
        </w:tc>
      </w:tr>
    </w:tbl>
    <w:p>
      <w:pPr>
        <w:pStyle w:val="6"/>
        <w:widowControl/>
        <w:spacing w:before="0" w:beforeAutospacing="0" w:after="0" w:afterAutospacing="0" w:line="560" w:lineRule="atLeast"/>
        <w:ind w:left="0" w:right="0"/>
        <w:jc w:val="center"/>
      </w:pPr>
      <w:bookmarkStart w:id="0" w:name="_Toc14399"/>
      <w:bookmarkEnd w:id="0"/>
      <w:bookmarkStart w:id="1" w:name="_Toc388444390"/>
      <w:r>
        <w:rPr>
          <w:b/>
          <w:lang w:eastAsia="zh-CN"/>
        </w:rPr>
        <w:t>关于对水上飞机办理船舶登记问题的批复</w:t>
      </w:r>
      <w:bookmarkEnd w:id="1"/>
    </w:p>
    <w:p>
      <w:pPr>
        <w:pStyle w:val="8"/>
        <w:widowControl/>
        <w:spacing w:line="560" w:lineRule="atLeast"/>
        <w:ind w:left="0" w:firstLine="480"/>
        <w:jc w:val="center"/>
      </w:pPr>
      <w:bookmarkStart w:id="2" w:name="_Toc14842"/>
      <w:bookmarkEnd w:id="2"/>
      <w:bookmarkStart w:id="3" w:name="_Toc388444391"/>
      <w:bookmarkEnd w:id="3"/>
      <w:bookmarkStart w:id="4" w:name="_Toc388302642"/>
      <w:bookmarkEnd w:id="4"/>
      <w:bookmarkStart w:id="5" w:name="_Toc388108233"/>
      <w:r>
        <w:rPr>
          <w:lang w:eastAsia="zh-CN"/>
        </w:rPr>
        <w:t>海船舶</w:t>
      </w:r>
      <w:r>
        <w:rPr>
          <w:lang w:val="en-US"/>
        </w:rPr>
        <w:t>[2005]404</w:t>
      </w:r>
      <w:r>
        <w:rPr>
          <w:lang w:eastAsia="zh-CN"/>
        </w:rPr>
        <w:t>号</w:t>
      </w:r>
      <w:bookmarkEnd w:id="5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7"/>
        <w:widowControl/>
        <w:spacing w:line="560" w:lineRule="atLeast"/>
      </w:pPr>
      <w:r>
        <w:rPr>
          <w:lang w:eastAsia="zh-CN"/>
        </w:rPr>
        <w:t>江西省地方海事局：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你局《关于对水上飞机办理船舶登记问题的请示》（赣海事字</w:t>
      </w:r>
      <w:r>
        <w:rPr>
          <w:lang w:val="en-US"/>
        </w:rPr>
        <w:t>[2005]32</w:t>
      </w:r>
      <w:r>
        <w:rPr>
          <w:lang w:eastAsia="zh-CN"/>
        </w:rPr>
        <w:t>号</w:t>
      </w:r>
      <w:r>
        <w:rPr>
          <w:lang w:val="en-US"/>
        </w:rPr>
        <w:t>)</w:t>
      </w:r>
      <w:r>
        <w:rPr>
          <w:lang w:eastAsia="zh-CN"/>
        </w:rPr>
        <w:t xml:space="preserve">收悉。经研究，现批复如下： 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同意你局所属船舶登记机关在我局尚未颁布水上飞机检验规范前，对水上飞机办理船舶登记。办理中，以国家民航总局签发的《型号核准书》和飞机出厂随带的《外场飞机试验质量证明书》作为”船舶技术资料”进行审查、存档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2005年10月13日</w:t>
      </w:r>
    </w:p>
    <w:p>
      <w:pPr>
        <w:pStyle w:val="8"/>
        <w:widowControl/>
        <w:spacing w:line="560" w:lineRule="atLeast"/>
        <w:ind w:left="0" w:firstLine="480"/>
      </w:pPr>
      <w:r>
        <w:rPr>
          <w:lang w:val="en-US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0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aa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ac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a8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