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7.5.11 关于加强船载外贸放射性物品运输管理有关事项的通知</w:t>
            </w:r>
          </w:p>
        </w:tc>
      </w:tr>
    </w:tbl>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color w:val="464646"/>
          <w:sz w:val="14"/>
          <w:szCs w:val="14"/>
          <w:lang w:val="en-US"/>
        </w:rPr>
      </w:pPr>
      <w:r>
        <w:rPr>
          <w:rFonts w:hint="eastAsia" w:ascii="宋体" w:hAnsi="宋体" w:eastAsia="宋体" w:cs="宋体"/>
          <w:b/>
          <w:color w:val="464646"/>
          <w:kern w:val="0"/>
          <w:sz w:val="52"/>
          <w:szCs w:val="52"/>
          <w:vertAlign w:val="subscript"/>
          <w:lang w:val="zh-CN" w:eastAsia="zh-CN" w:bidi="ar"/>
        </w:rPr>
        <w:t>中华人民共和国海事局文件</w:t>
      </w:r>
    </w:p>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zh-CN" w:eastAsia="zh-CN" w:bidi="ar"/>
        </w:rPr>
        <w:t>海船舶〔</w:t>
      </w:r>
      <w:r>
        <w:rPr>
          <w:rFonts w:hint="eastAsia" w:ascii="宋体" w:hAnsi="宋体" w:eastAsia="宋体" w:cs="宋体"/>
          <w:color w:val="464646"/>
          <w:kern w:val="0"/>
          <w:sz w:val="30"/>
          <w:szCs w:val="30"/>
          <w:lang w:val="en-US" w:eastAsia="zh-CN" w:bidi="ar"/>
        </w:rPr>
        <w:t>2013</w:t>
      </w:r>
      <w:r>
        <w:rPr>
          <w:rFonts w:hint="eastAsia" w:ascii="宋体" w:hAnsi="宋体" w:eastAsia="宋体" w:cs="宋体"/>
          <w:color w:val="464646"/>
          <w:kern w:val="0"/>
          <w:sz w:val="14"/>
          <w:szCs w:val="14"/>
          <w:lang w:val="en-US" w:eastAsia="zh-CN" w:bidi="ar"/>
        </w:rPr>
        <w:t>〕</w:t>
      </w:r>
      <w:r>
        <w:rPr>
          <w:rFonts w:hint="eastAsia" w:ascii="宋体" w:hAnsi="宋体" w:eastAsia="宋体" w:cs="宋体"/>
          <w:color w:val="464646"/>
          <w:kern w:val="0"/>
          <w:sz w:val="30"/>
          <w:szCs w:val="30"/>
          <w:lang w:val="en-US" w:eastAsia="zh-CN" w:bidi="ar"/>
        </w:rPr>
        <w:t>2</w:t>
      </w:r>
      <w:r>
        <w:rPr>
          <w:rFonts w:hint="eastAsia" w:ascii="宋体" w:hAnsi="宋体" w:eastAsia="宋体" w:cs="宋体"/>
          <w:color w:val="464646"/>
          <w:kern w:val="0"/>
          <w:sz w:val="14"/>
          <w:szCs w:val="14"/>
          <w:lang w:val="en-US" w:eastAsia="zh-CN" w:bidi="ar"/>
        </w:rPr>
        <w:t>号</w:t>
      </w:r>
    </w:p>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color w:val="464646"/>
          <w:sz w:val="14"/>
          <w:szCs w:val="14"/>
          <w:lang w:val="en-US"/>
        </w:rPr>
      </w:pPr>
      <w:r>
        <w:rPr>
          <w:rFonts w:hint="eastAsia" w:ascii="宋体" w:hAnsi="宋体" w:eastAsia="宋体" w:cs="宋体"/>
          <w:color w:val="464646"/>
          <w:kern w:val="0"/>
          <w:sz w:val="14"/>
          <w:szCs w:val="14"/>
          <w:lang w:val="en-US" w:eastAsia="zh-CN" w:bidi="ar"/>
        </w:rPr>
        <w:t>HCB No. (2013) 2</w:t>
      </w:r>
    </w:p>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color w:val="464646"/>
          <w:sz w:val="14"/>
          <w:szCs w:val="14"/>
          <w:lang w:val="en-US"/>
        </w:rPr>
      </w:pPr>
      <w:r>
        <w:rPr>
          <w:rFonts w:hint="eastAsia" w:ascii="宋体" w:hAnsi="宋体" w:eastAsia="宋体" w:cs="宋体"/>
          <w:color w:val="464646"/>
          <w:kern w:val="0"/>
          <w:sz w:val="14"/>
          <w:szCs w:val="14"/>
          <w:lang w:val="en-US" w:eastAsia="zh-CN" w:bidi="ar"/>
        </w:rPr>
        <w:t>------------------------------------------------</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464646"/>
          <w:sz w:val="14"/>
          <w:szCs w:val="14"/>
          <w:lang w:val="en-US"/>
        </w:rPr>
      </w:pPr>
      <w:r>
        <w:rPr>
          <w:rFonts w:hint="eastAsia" w:ascii="宋体" w:hAnsi="宋体" w:eastAsia="宋体" w:cs="宋体"/>
          <w:color w:val="464646"/>
          <w:kern w:val="0"/>
          <w:sz w:val="44"/>
          <w:szCs w:val="44"/>
          <w:lang w:val="en-US" w:eastAsia="zh-CN" w:bidi="ar"/>
        </w:rPr>
        <w:t>中华人民共和国海事局关于加强船载外贸放射性物品运输管理有关事项的通知</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464646"/>
          <w:sz w:val="14"/>
          <w:szCs w:val="14"/>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464646"/>
          <w:sz w:val="28"/>
          <w:szCs w:val="28"/>
          <w:lang w:val="en-US"/>
        </w:rPr>
      </w:pPr>
      <w:r>
        <w:rPr>
          <w:rFonts w:hint="eastAsia" w:ascii="宋体" w:hAnsi="宋体" w:eastAsia="宋体" w:cs="宋体"/>
          <w:color w:val="464646"/>
          <w:kern w:val="0"/>
          <w:sz w:val="28"/>
          <w:szCs w:val="28"/>
          <w:lang w:val="en-US" w:eastAsia="zh-CN" w:bidi="ar"/>
        </w:rPr>
        <w:t>各直属海事局：</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464646"/>
          <w:sz w:val="28"/>
          <w:szCs w:val="28"/>
          <w:lang w:val="en-US"/>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464646"/>
          <w:sz w:val="28"/>
          <w:szCs w:val="28"/>
          <w:lang w:val="en-US"/>
        </w:rPr>
      </w:pPr>
      <w:r>
        <w:rPr>
          <w:rFonts w:hint="eastAsia" w:ascii="宋体" w:hAnsi="宋体" w:eastAsia="宋体" w:cs="宋体"/>
          <w:color w:val="464646"/>
          <w:kern w:val="0"/>
          <w:sz w:val="28"/>
          <w:szCs w:val="28"/>
          <w:lang w:val="en-US" w:eastAsia="zh-CN" w:bidi="ar"/>
        </w:rPr>
        <w:t>    为了加强船载外贸放射性物品监督管理，保障进港放射性物品及退运废源安全、便利运输，根据《中华人民共和国海上交通安全法》、《中华人民共和国放射性物品运输安全管理条例》等有关规定，现就加强船载外贸放射性物品运输管理有关事项通知如下：</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464646"/>
          <w:sz w:val="28"/>
          <w:szCs w:val="28"/>
          <w:lang w:val="en-US"/>
        </w:rPr>
      </w:pPr>
      <w:r>
        <w:rPr>
          <w:rFonts w:hint="eastAsia" w:ascii="宋体" w:hAnsi="宋体" w:eastAsia="宋体" w:cs="宋体"/>
          <w:color w:val="464646"/>
          <w:kern w:val="0"/>
          <w:sz w:val="28"/>
          <w:szCs w:val="28"/>
          <w:lang w:val="en-US" w:eastAsia="zh-CN" w:bidi="ar"/>
        </w:rPr>
        <w:t>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464646"/>
          <w:sz w:val="28"/>
          <w:szCs w:val="28"/>
          <w:lang w:val="en-US"/>
        </w:rPr>
      </w:pPr>
      <w:r>
        <w:rPr>
          <w:rFonts w:hint="eastAsia" w:ascii="宋体" w:hAnsi="宋体" w:eastAsia="宋体" w:cs="宋体"/>
          <w:color w:val="464646"/>
          <w:kern w:val="0"/>
          <w:sz w:val="28"/>
          <w:szCs w:val="28"/>
          <w:lang w:val="en-US" w:eastAsia="zh-CN" w:bidi="ar"/>
        </w:rPr>
        <w:t>   一、船舶载运放射性物品应当满足有关国际公约的要求，遵守国家有关水上交通安全、放射性物品运输安全的法律法规规定，符合国家放射性物品运输安全标准，保证人员的安全，防止对环境、资源和设施造成损害。</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464646"/>
          <w:sz w:val="28"/>
          <w:szCs w:val="28"/>
          <w:lang w:val="en-US"/>
        </w:rPr>
      </w:pPr>
      <w:r>
        <w:rPr>
          <w:rFonts w:hint="eastAsia" w:ascii="宋体" w:hAnsi="宋体" w:eastAsia="宋体" w:cs="宋体"/>
          <w:color w:val="464646"/>
          <w:kern w:val="0"/>
          <w:sz w:val="28"/>
          <w:szCs w:val="28"/>
          <w:lang w:val="en-US" w:eastAsia="zh-CN" w:bidi="ar"/>
        </w:rPr>
        <w:t>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464646"/>
          <w:sz w:val="14"/>
          <w:szCs w:val="14"/>
          <w:lang w:val="en-US"/>
        </w:rPr>
      </w:pPr>
      <w:r>
        <w:rPr>
          <w:rFonts w:hint="default" w:ascii="Times New Roman" w:hAnsi="Times New Roman" w:eastAsia="宋体" w:cs="Times New Roman"/>
          <w:color w:val="464646"/>
          <w:kern w:val="0"/>
          <w:sz w:val="28"/>
          <w:szCs w:val="28"/>
          <w:lang w:val="en-US" w:eastAsia="zh-CN" w:bidi="ar"/>
        </w:rPr>
        <w:t>      </w:t>
      </w:r>
      <w:r>
        <w:rPr>
          <w:rFonts w:hint="eastAsia" w:ascii="宋体" w:hAnsi="宋体" w:eastAsia="宋体" w:cs="宋体"/>
          <w:color w:val="464646"/>
          <w:kern w:val="0"/>
          <w:sz w:val="28"/>
          <w:szCs w:val="28"/>
          <w:lang w:val="en-US" w:eastAsia="zh-CN" w:bidi="ar"/>
        </w:rPr>
        <w:t>二、交付船舶出运的放射性物品，应当使用与其类别相适应的运输容器进行包装。装载一类放射性物品的运输容器应当向国家核安全局办理设计审批手续；装载二类放射性物品的运输容器应当向国家核安全局办理设计备案手续。</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en-US" w:eastAsia="zh-CN" w:bidi="ar"/>
        </w:rPr>
        <w:t>   三、出口放射性物品启运前，托运人应当对货包表面污染和辐射剂量水平进行监测。一类放射性物品运输托运人应当提交启运地省级辐射监测机构的监测报告；二、三类放射性物品运输托运人可以自行监测，如果托运人不具备表面污染和辐射剂量监测能力的，应当委托启运地省级辐射监测机构进行监测。进口放射性物品到港前，收货人应当提交托运人提供的辐射监测报告。</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en-US" w:eastAsia="zh-CN" w:bidi="ar"/>
        </w:rPr>
        <w:t>  </w:t>
      </w:r>
      <w:r>
        <w:rPr>
          <w:rFonts w:hint="eastAsia" w:ascii="宋体" w:hAnsi="宋体" w:eastAsia="宋体" w:cs="宋体"/>
          <w:color w:val="464646"/>
          <w:kern w:val="0"/>
          <w:sz w:val="14"/>
          <w:szCs w:val="14"/>
          <w:lang w:val="en-US" w:eastAsia="zh-CN" w:bidi="ar"/>
        </w:rPr>
        <w:t xml:space="preserve"> </w:t>
      </w:r>
      <w:r>
        <w:rPr>
          <w:rFonts w:hint="eastAsia" w:ascii="宋体" w:hAnsi="宋体" w:eastAsia="宋体" w:cs="宋体"/>
          <w:color w:val="464646"/>
          <w:kern w:val="0"/>
          <w:sz w:val="28"/>
          <w:szCs w:val="28"/>
          <w:lang w:val="en-US" w:eastAsia="zh-CN" w:bidi="ar"/>
        </w:rPr>
        <w:t>四、装运放射性物品的船舶应当具备安全可靠的设备和条件，放射性物品积载和隔离应当满足《放射性物质安全运输规程》(GB11806)的规定。载运《国际船舶安全载运包装辐射核燃料、钚和高强度放射性废弃物规则KINF规则）所列货物的船舶，应当取得相应的适装证书。</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en-US" w:eastAsia="zh-CN" w:bidi="ar"/>
        </w:rPr>
        <w:t>  </w:t>
      </w:r>
      <w:r>
        <w:rPr>
          <w:rFonts w:hint="eastAsia" w:ascii="宋体" w:hAnsi="宋体" w:eastAsia="宋体" w:cs="宋体"/>
          <w:color w:val="464646"/>
          <w:kern w:val="0"/>
          <w:sz w:val="14"/>
          <w:szCs w:val="14"/>
          <w:lang w:val="en-US" w:eastAsia="zh-CN" w:bidi="ar"/>
        </w:rPr>
        <w:t xml:space="preserve"> </w:t>
      </w:r>
      <w:r>
        <w:rPr>
          <w:rFonts w:hint="eastAsia" w:ascii="宋体" w:hAnsi="宋体" w:eastAsia="宋体" w:cs="宋体"/>
          <w:color w:val="464646"/>
          <w:kern w:val="0"/>
          <w:sz w:val="28"/>
          <w:szCs w:val="28"/>
          <w:lang w:val="en-US" w:eastAsia="zh-CN" w:bidi="ar"/>
        </w:rPr>
        <w:t>五、使用集装箱装载放射性物品的，应当严格遵守《海运危险货物集装箱装箱安全技术要求》(JT672—2006 )，在具有相应放射性安全防护和应急处置能力的装箱场所集中进行装卸货和装拆箱。装箱时，应当由取得海事管理机构签发的"集装箱装箱现场检查员从业资格证书"的装箱现场检查员在场监装，装箱完毕经对装箱情况检查合格后，由负责装箱的单位出具《集装箱装箱证明书》，现场装箱检查员应当在证明书上签字确认。</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en-US" w:eastAsia="zh-CN" w:bidi="ar"/>
        </w:rPr>
        <w:t>  </w:t>
      </w:r>
      <w:r>
        <w:rPr>
          <w:rFonts w:hint="eastAsia" w:ascii="宋体" w:hAnsi="宋体" w:eastAsia="宋体" w:cs="宋体"/>
          <w:color w:val="464646"/>
          <w:kern w:val="0"/>
          <w:sz w:val="14"/>
          <w:szCs w:val="14"/>
          <w:lang w:val="en-US" w:eastAsia="zh-CN" w:bidi="ar"/>
        </w:rPr>
        <w:t xml:space="preserve"> </w:t>
      </w:r>
      <w:r>
        <w:rPr>
          <w:rFonts w:hint="eastAsia" w:ascii="宋体" w:hAnsi="宋体" w:eastAsia="宋体" w:cs="宋体"/>
          <w:color w:val="464646"/>
          <w:kern w:val="0"/>
          <w:sz w:val="28"/>
          <w:szCs w:val="28"/>
          <w:lang w:val="en-US" w:eastAsia="zh-CN" w:bidi="ar"/>
        </w:rPr>
        <w:t>六、船舶载运放射性物品进出港，货物承运人、托运人或所有人应当在船舶进港前或装货前24小时向海事管理机构办理申报手续，申报的内容应至少包括：货物品名、货类、数量、运输条件、船名、航次、预计进港或装货时间、靠泊码头等，并提交"放射性剂量证明"、"食包表面辐射监测报告"及"七类放射性物品运输信息表"、"核与辐射安全分析报告批准书影印件"。</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en-US" w:eastAsia="zh-CN" w:bidi="ar"/>
        </w:rPr>
        <w:t>  </w:t>
      </w:r>
      <w:r>
        <w:rPr>
          <w:rFonts w:hint="eastAsia" w:ascii="宋体" w:hAnsi="宋体" w:eastAsia="宋体" w:cs="宋体"/>
          <w:color w:val="464646"/>
          <w:kern w:val="0"/>
          <w:sz w:val="14"/>
          <w:szCs w:val="14"/>
          <w:lang w:val="en-US" w:eastAsia="zh-CN" w:bidi="ar"/>
        </w:rPr>
        <w:t xml:space="preserve"> </w:t>
      </w:r>
      <w:r>
        <w:rPr>
          <w:rFonts w:hint="eastAsia" w:ascii="宋体" w:hAnsi="宋体" w:eastAsia="宋体" w:cs="宋体"/>
          <w:color w:val="464646"/>
          <w:kern w:val="0"/>
          <w:sz w:val="28"/>
          <w:szCs w:val="28"/>
          <w:lang w:val="en-US" w:eastAsia="zh-CN" w:bidi="ar"/>
        </w:rPr>
        <w:t>七、《国际海运危险货物运输规则》对放射性物品有特殊规定要求的，货物托运人或所有人应当提前通知海事管理机构，并按规定提交主管机关颁发的批准证书复印件。</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en-US" w:eastAsia="zh-CN" w:bidi="ar"/>
        </w:rPr>
        <w:t>   (一）在下列情况下，应当在放射性物品启运之前且提前至少7天通知海事管理机构。</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en-US" w:eastAsia="zh-CN" w:bidi="ar"/>
        </w:rPr>
        <w:t>   1.</w:t>
      </w:r>
      <w:r>
        <w:rPr>
          <w:rFonts w:hint="eastAsia" w:ascii="宋体" w:hAnsi="宋体" w:eastAsia="宋体" w:cs="宋体"/>
          <w:color w:val="464646"/>
          <w:kern w:val="0"/>
          <w:sz w:val="14"/>
          <w:szCs w:val="14"/>
          <w:lang w:val="en-US" w:eastAsia="zh-CN" w:bidi="ar"/>
        </w:rPr>
        <w:t xml:space="preserve"> </w:t>
      </w:r>
      <w:r>
        <w:rPr>
          <w:rFonts w:hint="eastAsia" w:ascii="宋体" w:hAnsi="宋体" w:eastAsia="宋体" w:cs="宋体"/>
          <w:color w:val="464646"/>
          <w:kern w:val="0"/>
          <w:sz w:val="28"/>
          <w:szCs w:val="28"/>
          <w:lang w:val="en-US" w:eastAsia="zh-CN" w:bidi="ar"/>
        </w:rPr>
        <w:t>要求主管机关批准的任何包件在首次装运之前；</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en-US" w:eastAsia="zh-CN" w:bidi="ar"/>
        </w:rPr>
        <w:t>   2.</w:t>
      </w:r>
      <w:r>
        <w:rPr>
          <w:rFonts w:hint="eastAsia" w:ascii="宋体" w:hAnsi="宋体" w:eastAsia="宋体" w:cs="宋体"/>
          <w:color w:val="464646"/>
          <w:kern w:val="0"/>
          <w:sz w:val="14"/>
          <w:szCs w:val="14"/>
          <w:lang w:val="en-US" w:eastAsia="zh-CN" w:bidi="ar"/>
        </w:rPr>
        <w:t xml:space="preserve"> </w:t>
      </w:r>
      <w:r>
        <w:rPr>
          <w:rFonts w:hint="eastAsia" w:ascii="宋体" w:hAnsi="宋体" w:eastAsia="宋体" w:cs="宋体"/>
          <w:color w:val="464646"/>
          <w:kern w:val="0"/>
          <w:sz w:val="28"/>
          <w:szCs w:val="28"/>
          <w:lang w:val="en-US" w:eastAsia="zh-CN" w:bidi="ar"/>
        </w:rPr>
        <w:t>装有放射性活度大于3000A1或3000A2或lOOOTBq的放射性物品的C型包件（取较低值）；</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en-US" w:eastAsia="zh-CN" w:bidi="ar"/>
        </w:rPr>
        <w:t>   3.</w:t>
      </w:r>
      <w:r>
        <w:rPr>
          <w:rFonts w:hint="eastAsia" w:ascii="宋体" w:hAnsi="宋体" w:eastAsia="宋体" w:cs="宋体"/>
          <w:color w:val="464646"/>
          <w:kern w:val="0"/>
          <w:sz w:val="14"/>
          <w:szCs w:val="14"/>
          <w:lang w:val="en-US" w:eastAsia="zh-CN" w:bidi="ar"/>
        </w:rPr>
        <w:t xml:space="preserve"> </w:t>
      </w:r>
      <w:r>
        <w:rPr>
          <w:rFonts w:hint="eastAsia" w:ascii="宋体" w:hAnsi="宋体" w:eastAsia="宋体" w:cs="宋体"/>
          <w:color w:val="464646"/>
          <w:kern w:val="0"/>
          <w:sz w:val="28"/>
          <w:szCs w:val="28"/>
          <w:lang w:val="en-US" w:eastAsia="zh-CN" w:bidi="ar"/>
        </w:rPr>
        <w:t>装有放射性活度大于3000A1或3000A2或lOOOTBq的放射性物品的B(U)型包件（取较低值）；</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en-US" w:eastAsia="zh-CN" w:bidi="ar"/>
        </w:rPr>
        <w:t>   4. B(M)型包件；</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en-US" w:eastAsia="zh-CN" w:bidi="ar"/>
        </w:rPr>
        <w:t>   5.</w:t>
      </w:r>
      <w:r>
        <w:rPr>
          <w:rFonts w:hint="eastAsia" w:ascii="宋体" w:hAnsi="宋体" w:eastAsia="宋体" w:cs="宋体"/>
          <w:color w:val="464646"/>
          <w:kern w:val="0"/>
          <w:sz w:val="14"/>
          <w:szCs w:val="14"/>
          <w:lang w:val="en-US" w:eastAsia="zh-CN" w:bidi="ar"/>
        </w:rPr>
        <w:t xml:space="preserve"> </w:t>
      </w:r>
      <w:r>
        <w:rPr>
          <w:rFonts w:hint="eastAsia" w:ascii="宋体" w:hAnsi="宋体" w:eastAsia="宋体" w:cs="宋体"/>
          <w:color w:val="464646"/>
          <w:kern w:val="0"/>
          <w:sz w:val="28"/>
          <w:szCs w:val="28"/>
          <w:lang w:val="en-US" w:eastAsia="zh-CN" w:bidi="ar"/>
        </w:rPr>
        <w:t>按特殊安排进行的运输。</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en-US" w:eastAsia="zh-CN" w:bidi="ar"/>
        </w:rPr>
        <w:t>   (二）国际运输放射性物品，下列情况要求具有主管机关颁发的批准证书：</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en-US" w:eastAsia="zh-CN" w:bidi="ar"/>
        </w:rPr>
        <w:t>   1.设计用于：</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en-US" w:eastAsia="zh-CN" w:bidi="ar"/>
        </w:rPr>
        <w:t>   a、特殊形式放射性物品；</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en-US" w:eastAsia="zh-CN" w:bidi="ar"/>
        </w:rPr>
        <w:t>   b、低弥散放射性物品；</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en-US" w:eastAsia="zh-CN" w:bidi="ar"/>
        </w:rPr>
        <w:t>   c、盛装0.1kg或更多六氟化铀的包件；</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en-US" w:eastAsia="zh-CN" w:bidi="ar"/>
        </w:rPr>
        <w:t>   d、B(U)型和B(M)型包件</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en-US" w:eastAsia="zh-CN" w:bidi="ar"/>
        </w:rPr>
        <w:t>   e、C型包件；</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en-US" w:eastAsia="zh-CN" w:bidi="ar"/>
        </w:rPr>
        <w:t>2.</w:t>
      </w:r>
      <w:r>
        <w:rPr>
          <w:rFonts w:hint="eastAsia" w:ascii="宋体" w:hAnsi="宋体" w:eastAsia="宋体" w:cs="宋体"/>
          <w:color w:val="464646"/>
          <w:kern w:val="0"/>
          <w:sz w:val="14"/>
          <w:szCs w:val="14"/>
          <w:lang w:val="en-US" w:eastAsia="zh-CN" w:bidi="ar"/>
        </w:rPr>
        <w:t xml:space="preserve"> </w:t>
      </w:r>
      <w:r>
        <w:rPr>
          <w:rFonts w:hint="eastAsia" w:ascii="宋体" w:hAnsi="宋体" w:eastAsia="宋体" w:cs="宋体"/>
          <w:color w:val="464646"/>
          <w:kern w:val="0"/>
          <w:sz w:val="28"/>
          <w:szCs w:val="28"/>
          <w:lang w:val="en-US" w:eastAsia="zh-CN" w:bidi="ar"/>
        </w:rPr>
        <w:t>特殊安排方式运输；</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en-US" w:eastAsia="zh-CN" w:bidi="ar"/>
        </w:rPr>
        <w:t>3.</w:t>
      </w:r>
      <w:r>
        <w:rPr>
          <w:rFonts w:hint="eastAsia" w:ascii="宋体" w:hAnsi="宋体" w:eastAsia="宋体" w:cs="宋体"/>
          <w:color w:val="464646"/>
          <w:kern w:val="0"/>
          <w:sz w:val="14"/>
          <w:szCs w:val="14"/>
          <w:lang w:val="en-US" w:eastAsia="zh-CN" w:bidi="ar"/>
        </w:rPr>
        <w:t xml:space="preserve"> </w:t>
      </w:r>
      <w:r>
        <w:rPr>
          <w:rFonts w:hint="eastAsia" w:ascii="宋体" w:hAnsi="宋体" w:eastAsia="宋体" w:cs="宋体"/>
          <w:color w:val="464646"/>
          <w:kern w:val="0"/>
          <w:sz w:val="28"/>
          <w:szCs w:val="28"/>
          <w:lang w:val="en-US" w:eastAsia="zh-CN" w:bidi="ar"/>
        </w:rPr>
        <w:t>须多方批准装运的。</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en-US" w:eastAsia="zh-CN" w:bidi="ar"/>
        </w:rPr>
        <w:t>附件：七类放射性物品运输信息表</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en-US" w:eastAsia="zh-CN" w:bidi="ar"/>
        </w:rPr>
        <w:t> </w:t>
      </w:r>
      <w:r>
        <w:rPr>
          <w:rFonts w:hint="eastAsia" w:ascii="宋体" w:hAnsi="宋体" w:eastAsia="宋体" w:cs="宋体"/>
          <w:color w:val="464646"/>
          <w:kern w:val="0"/>
          <w:sz w:val="28"/>
          <w:szCs w:val="28"/>
          <w:lang w:val="en-US" w:eastAsia="zh-CN" w:bidi="ar"/>
        </w:rPr>
        <mc:AlternateContent>
          <mc:Choice Requires="wps">
            <w:drawing>
              <wp:inline distT="0" distB="0" distL="114300" distR="114300">
                <wp:extent cx="2247900" cy="1905000"/>
                <wp:effectExtent l="0" t="0" r="0" b="0"/>
                <wp:docPr id="1" name="图片 1" descr="[转载]翻译：中华人民共和国海事局关于加强船载外贸放射性物品运输管理有关事项的通知"/>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47900" cy="1905000"/>
                        </a:xfrm>
                        <a:prstGeom prst="rect">
                          <a:avLst/>
                        </a:prstGeom>
                        <a:noFill/>
                        <a:ln w="9525">
                          <a:noFill/>
                        </a:ln>
                      </wps:spPr>
                      <wps:bodyPr upright="1"/>
                    </wps:wsp>
                  </a:graphicData>
                </a:graphic>
              </wp:inline>
            </w:drawing>
          </mc:Choice>
          <mc:Fallback>
            <w:pict>
              <v:rect id="图片 1" o:spid="_x0000_s1026" o:spt="1" alt="[转载]翻译：中华人民共和国海事局关于加强船载外贸放射性物品运输管理有关事项的通知" style="height:150pt;width:177pt;" filled="f" stroked="f" coordsize="21600,21600" o:gfxdata="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4OCYNMAAAAFAQAADwAAAAAAAAABACAAAAAiAAAAZHJzL2Rvd25yZXYueG1sUEsB&#10;AhQAFAAAAAgAh07iQEsVbMUzAgAAngMAAA4AAAAAAAAAAQAgAAAAIgEAAGRycy9lMm9Eb2MueG1s&#10;UEsFBgAAAAAGAAYAWQEAAMcFAAAAAA==&#10;">
                <v:path/>
                <v:fill on="f" focussize="0,0"/>
                <v:stroke on="f"/>
                <v:imagedata o:title=""/>
                <o:lock v:ext="edit" aspectratio="t"/>
                <w10:wrap type="none"/>
                <w10:anchorlock/>
              </v:rect>
            </w:pict>
          </mc:Fallback>
        </mc:AlternateContent>
      </w:r>
    </w:p>
    <w:p>
      <w:pPr>
        <w:keepNext w:val="0"/>
        <w:keepLines w:val="0"/>
        <w:widowControl/>
        <w:suppressLineNumbers w:val="0"/>
        <w:spacing w:before="0" w:beforeAutospacing="1" w:after="0" w:afterAutospacing="1" w:line="360" w:lineRule="auto"/>
        <w:ind w:left="0" w:right="0"/>
        <w:jc w:val="right"/>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en-US" w:eastAsia="zh-CN" w:bidi="ar"/>
        </w:rPr>
        <w:t>中华人民共和国海事局</w:t>
      </w:r>
    </w:p>
    <w:p>
      <w:pPr>
        <w:keepNext w:val="0"/>
        <w:keepLines w:val="0"/>
        <w:widowControl/>
        <w:suppressLineNumbers w:val="0"/>
        <w:spacing w:before="0" w:beforeAutospacing="1" w:after="0" w:afterAutospacing="1" w:line="360" w:lineRule="auto"/>
        <w:ind w:left="0" w:right="0"/>
        <w:jc w:val="right"/>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en-US" w:eastAsia="zh-CN" w:bidi="ar"/>
        </w:rPr>
        <w:t>2013年1月4日</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sz w:val="14"/>
          <w:szCs w:val="14"/>
          <w:lang w:val="en-US" w:eastAsia="zh-CN" w:bidi="ar"/>
        </w:rPr>
        <w:br w:type="page"/>
      </w:r>
      <w:r>
        <w:rPr>
          <w:rFonts w:hint="eastAsia" w:ascii="宋体" w:hAnsi="宋体" w:eastAsia="宋体" w:cs="宋体"/>
          <w:color w:val="464646"/>
          <w:kern w:val="0"/>
          <w:sz w:val="32"/>
          <w:szCs w:val="32"/>
          <w:lang w:val="zh-CN" w:eastAsia="zh-CN" w:bidi="ar"/>
        </w:rPr>
        <w:t>附件</w:t>
      </w:r>
    </w:p>
    <w:p>
      <w:pPr>
        <w:keepNext w:val="0"/>
        <w:keepLines w:val="0"/>
        <w:widowControl/>
        <w:suppressLineNumbers w:val="0"/>
        <w:spacing w:before="134" w:beforeAutospacing="0" w:after="0" w:afterAutospacing="1" w:line="418" w:lineRule="exact"/>
        <w:ind w:left="0" w:right="0"/>
        <w:jc w:val="center"/>
        <w:rPr>
          <w:rFonts w:hint="eastAsia" w:ascii="宋体" w:hAnsi="宋体" w:eastAsia="宋体" w:cs="宋体"/>
          <w:color w:val="464646"/>
          <w:sz w:val="14"/>
          <w:szCs w:val="14"/>
          <w:lang w:val="en-US"/>
        </w:rPr>
      </w:pPr>
      <w:r>
        <w:rPr>
          <w:rFonts w:hint="eastAsia" w:ascii="宋体" w:hAnsi="宋体" w:eastAsia="宋体" w:cs="宋体"/>
          <w:color w:val="464646"/>
          <w:kern w:val="0"/>
          <w:sz w:val="42"/>
          <w:szCs w:val="42"/>
          <w:vertAlign w:val="subscript"/>
          <w:lang w:val="zh-CN" w:eastAsia="zh-CN" w:bidi="ar"/>
        </w:rPr>
        <w:t>七类放射性物品运输信息表</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14"/>
          <w:szCs w:val="14"/>
          <w:lang w:val="en-US" w:eastAsia="zh-CN" w:bidi="ar"/>
        </w:rPr>
        <w:t> </w:t>
      </w:r>
    </w:p>
    <w:tbl>
      <w:tblPr>
        <w:tblW w:w="8339" w:type="dxa"/>
        <w:tblInd w:w="40" w:type="dxa"/>
        <w:shd w:val="clear"/>
        <w:tblLayout w:type="fixed"/>
        <w:tblCellMar>
          <w:top w:w="0" w:type="dxa"/>
          <w:left w:w="40" w:type="dxa"/>
          <w:bottom w:w="0" w:type="dxa"/>
          <w:right w:w="40" w:type="dxa"/>
        </w:tblCellMar>
      </w:tblPr>
      <w:tblGrid>
        <w:gridCol w:w="599"/>
        <w:gridCol w:w="921"/>
        <w:gridCol w:w="804"/>
        <w:gridCol w:w="620"/>
        <w:gridCol w:w="617"/>
        <w:gridCol w:w="164"/>
        <w:gridCol w:w="673"/>
        <w:gridCol w:w="453"/>
        <w:gridCol w:w="251"/>
        <w:gridCol w:w="702"/>
        <w:gridCol w:w="785"/>
        <w:gridCol w:w="150"/>
        <w:gridCol w:w="803"/>
        <w:gridCol w:w="797"/>
      </w:tblGrid>
      <w:tr>
        <w:tblPrEx>
          <w:shd w:val="clear"/>
          <w:tblLayout w:type="fixed"/>
          <w:tblCellMar>
            <w:top w:w="0" w:type="dxa"/>
            <w:left w:w="40" w:type="dxa"/>
            <w:bottom w:w="0" w:type="dxa"/>
            <w:right w:w="40" w:type="dxa"/>
          </w:tblCellMar>
        </w:tblPrEx>
        <w:tc>
          <w:tcPr>
            <w:tcW w:w="599" w:type="dxa"/>
            <w:vMerge w:val="restart"/>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申请单位</w:t>
            </w:r>
          </w:p>
        </w:tc>
        <w:tc>
          <w:tcPr>
            <w:tcW w:w="921"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单位名称</w:t>
            </w:r>
          </w:p>
        </w:tc>
        <w:tc>
          <w:tcPr>
            <w:tcW w:w="2205" w:type="dxa"/>
            <w:gridSpan w:val="4"/>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126"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468"/>
              <w:jc w:val="righ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单位电话</w:t>
            </w:r>
          </w:p>
        </w:tc>
        <w:tc>
          <w:tcPr>
            <w:tcW w:w="953"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935"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联系传真</w:t>
            </w:r>
          </w:p>
        </w:tc>
        <w:tc>
          <w:tcPr>
            <w:tcW w:w="1600"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r>
      <w:tr>
        <w:tblPrEx>
          <w:shd w:val="clear"/>
          <w:tblLayout w:type="fixed"/>
          <w:tblCellMar>
            <w:top w:w="0" w:type="dxa"/>
            <w:left w:w="40" w:type="dxa"/>
            <w:bottom w:w="0" w:type="dxa"/>
            <w:right w:w="40" w:type="dxa"/>
          </w:tblCellMar>
        </w:tblPrEx>
        <w:tc>
          <w:tcPr>
            <w:tcW w:w="599" w:type="dxa"/>
            <w:vMerge w:val="continue"/>
            <w:tcBorders>
              <w:top w:val="single" w:color="auto" w:sz="6" w:space="0"/>
              <w:left w:val="single" w:color="auto" w:sz="6" w:space="0"/>
              <w:bottom w:val="single" w:color="auto" w:sz="6" w:space="0"/>
              <w:right w:val="single" w:color="auto" w:sz="6" w:space="0"/>
            </w:tcBorders>
            <w:shd w:val="clear"/>
            <w:vAlign w:val="top"/>
          </w:tcPr>
          <w:p>
            <w:pPr>
              <w:rPr>
                <w:rFonts w:hint="eastAsia" w:ascii="宋体"/>
                <w:sz w:val="24"/>
                <w:szCs w:val="24"/>
              </w:rPr>
            </w:pPr>
          </w:p>
        </w:tc>
        <w:tc>
          <w:tcPr>
            <w:tcW w:w="921"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单位地址</w:t>
            </w:r>
          </w:p>
        </w:tc>
        <w:tc>
          <w:tcPr>
            <w:tcW w:w="2205" w:type="dxa"/>
            <w:gridSpan w:val="4"/>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126"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396"/>
              <w:jc w:val="righ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应急联系人</w:t>
            </w:r>
          </w:p>
        </w:tc>
        <w:tc>
          <w:tcPr>
            <w:tcW w:w="953"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935"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应急电话/手机</w:t>
            </w:r>
          </w:p>
        </w:tc>
        <w:tc>
          <w:tcPr>
            <w:tcW w:w="1600"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r>
      <w:tr>
        <w:tblPrEx>
          <w:tblLayout w:type="fixed"/>
          <w:tblCellMar>
            <w:top w:w="0" w:type="dxa"/>
            <w:left w:w="40" w:type="dxa"/>
            <w:bottom w:w="0" w:type="dxa"/>
            <w:right w:w="40" w:type="dxa"/>
          </w:tblCellMar>
        </w:tblPrEx>
        <w:tc>
          <w:tcPr>
            <w:tcW w:w="599" w:type="dxa"/>
            <w:vMerge w:val="restart"/>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center"/>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船运信</w:t>
            </w:r>
            <w:r>
              <w:rPr>
                <w:rFonts w:hint="eastAsia" w:ascii="宋体" w:hAnsi="宋体" w:eastAsia="宋体" w:cs="宋体"/>
                <w:color w:val="464646"/>
                <w:kern w:val="0"/>
                <w:sz w:val="24"/>
                <w:szCs w:val="24"/>
                <w:bdr w:val="none" w:color="auto" w:sz="0" w:space="0"/>
                <w:lang w:val="en-US" w:eastAsia="zh-CN" w:bidi="ar"/>
              </w:rPr>
              <w:t>息</w:t>
            </w:r>
          </w:p>
        </w:tc>
        <w:tc>
          <w:tcPr>
            <w:tcW w:w="921"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船名</w:t>
            </w:r>
          </w:p>
        </w:tc>
        <w:tc>
          <w:tcPr>
            <w:tcW w:w="1424" w:type="dxa"/>
            <w:gridSpan w:val="2"/>
            <w:tcBorders>
              <w:top w:val="single" w:color="auto" w:sz="6" w:space="0"/>
              <w:left w:val="single" w:color="auto" w:sz="6" w:space="0"/>
              <w:bottom w:val="single" w:color="auto" w:sz="6" w:space="0"/>
              <w:right w:val="single" w:color="auto" w:sz="4"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 </w:t>
            </w:r>
          </w:p>
        </w:tc>
        <w:tc>
          <w:tcPr>
            <w:tcW w:w="617" w:type="dxa"/>
            <w:tcBorders>
              <w:top w:val="single" w:color="auto" w:sz="6" w:space="0"/>
              <w:left w:val="single" w:color="auto" w:sz="4"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20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航次</w:t>
            </w:r>
          </w:p>
        </w:tc>
        <w:tc>
          <w:tcPr>
            <w:tcW w:w="837"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406" w:type="dxa"/>
            <w:gridSpan w:val="3"/>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发货港</w:t>
            </w:r>
          </w:p>
        </w:tc>
        <w:tc>
          <w:tcPr>
            <w:tcW w:w="78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953"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起运时间</w:t>
            </w:r>
          </w:p>
        </w:tc>
        <w:tc>
          <w:tcPr>
            <w:tcW w:w="797"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r>
      <w:tr>
        <w:tblPrEx>
          <w:tblLayout w:type="fixed"/>
          <w:tblCellMar>
            <w:top w:w="0" w:type="dxa"/>
            <w:left w:w="40" w:type="dxa"/>
            <w:bottom w:w="0" w:type="dxa"/>
            <w:right w:w="40" w:type="dxa"/>
          </w:tblCellMar>
        </w:tblPrEx>
        <w:tc>
          <w:tcPr>
            <w:tcW w:w="599" w:type="dxa"/>
            <w:vMerge w:val="continue"/>
            <w:tcBorders>
              <w:top w:val="single" w:color="auto" w:sz="6" w:space="0"/>
              <w:left w:val="single" w:color="auto" w:sz="6" w:space="0"/>
              <w:bottom w:val="single" w:color="auto" w:sz="6" w:space="0"/>
              <w:right w:val="single" w:color="auto" w:sz="6" w:space="0"/>
            </w:tcBorders>
            <w:shd w:val="clear"/>
            <w:vAlign w:val="top"/>
          </w:tcPr>
          <w:p>
            <w:pPr>
              <w:rPr>
                <w:rFonts w:hint="eastAsia" w:ascii="宋体"/>
                <w:sz w:val="24"/>
                <w:szCs w:val="24"/>
              </w:rPr>
            </w:pPr>
          </w:p>
        </w:tc>
        <w:tc>
          <w:tcPr>
            <w:tcW w:w="921"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计划运输路线</w:t>
            </w:r>
          </w:p>
        </w:tc>
        <w:tc>
          <w:tcPr>
            <w:tcW w:w="2878" w:type="dxa"/>
            <w:gridSpan w:val="5"/>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406" w:type="dxa"/>
            <w:gridSpan w:val="3"/>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抵港码头</w:t>
            </w:r>
          </w:p>
        </w:tc>
        <w:tc>
          <w:tcPr>
            <w:tcW w:w="78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953"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抵港时间</w:t>
            </w:r>
          </w:p>
        </w:tc>
        <w:tc>
          <w:tcPr>
            <w:tcW w:w="797"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r>
      <w:tr>
        <w:tblPrEx>
          <w:tblLayout w:type="fixed"/>
          <w:tblCellMar>
            <w:top w:w="0" w:type="dxa"/>
            <w:left w:w="40" w:type="dxa"/>
            <w:bottom w:w="0" w:type="dxa"/>
            <w:right w:w="40" w:type="dxa"/>
          </w:tblCellMar>
        </w:tblPrEx>
        <w:tc>
          <w:tcPr>
            <w:tcW w:w="599" w:type="dxa"/>
            <w:vMerge w:val="restart"/>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line="317" w:lineRule="exact"/>
              <w:ind w:left="238"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货物信息</w:t>
            </w:r>
          </w:p>
        </w:tc>
        <w:tc>
          <w:tcPr>
            <w:tcW w:w="921"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正确运输名称</w:t>
            </w:r>
          </w:p>
        </w:tc>
        <w:tc>
          <w:tcPr>
            <w:tcW w:w="804"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237"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放射性物品或核素名称</w:t>
            </w:r>
          </w:p>
        </w:tc>
        <w:tc>
          <w:tcPr>
            <w:tcW w:w="837"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406" w:type="dxa"/>
            <w:gridSpan w:val="3"/>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射线类型</w:t>
            </w:r>
          </w:p>
        </w:tc>
        <w:tc>
          <w:tcPr>
            <w:tcW w:w="78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953"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联合国编号</w:t>
            </w:r>
          </w:p>
        </w:tc>
        <w:tc>
          <w:tcPr>
            <w:tcW w:w="797"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r>
      <w:tr>
        <w:tblPrEx>
          <w:tblLayout w:type="fixed"/>
          <w:tblCellMar>
            <w:top w:w="0" w:type="dxa"/>
            <w:left w:w="40" w:type="dxa"/>
            <w:bottom w:w="0" w:type="dxa"/>
            <w:right w:w="40" w:type="dxa"/>
          </w:tblCellMar>
        </w:tblPrEx>
        <w:tc>
          <w:tcPr>
            <w:tcW w:w="599" w:type="dxa"/>
            <w:vMerge w:val="continue"/>
            <w:tcBorders>
              <w:top w:val="single" w:color="auto" w:sz="6" w:space="0"/>
              <w:left w:val="single" w:color="auto" w:sz="6" w:space="0"/>
              <w:bottom w:val="single" w:color="auto" w:sz="6" w:space="0"/>
              <w:right w:val="single" w:color="auto" w:sz="6" w:space="0"/>
            </w:tcBorders>
            <w:shd w:val="clear"/>
            <w:vAlign w:val="top"/>
          </w:tcPr>
          <w:p>
            <w:pPr>
              <w:rPr>
                <w:rFonts w:hint="eastAsia" w:ascii="宋体"/>
                <w:sz w:val="24"/>
                <w:szCs w:val="24"/>
              </w:rPr>
            </w:pPr>
          </w:p>
        </w:tc>
        <w:tc>
          <w:tcPr>
            <w:tcW w:w="921"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包件(货包)类别*</w:t>
            </w:r>
          </w:p>
        </w:tc>
        <w:tc>
          <w:tcPr>
            <w:tcW w:w="804"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237"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包件(货包)类型*</w:t>
            </w:r>
          </w:p>
        </w:tc>
        <w:tc>
          <w:tcPr>
            <w:tcW w:w="837"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406" w:type="dxa"/>
            <w:gridSpan w:val="3"/>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包件(货包)数量</w:t>
            </w:r>
          </w:p>
        </w:tc>
        <w:tc>
          <w:tcPr>
            <w:tcW w:w="78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953"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总重量</w:t>
            </w:r>
            <w:r>
              <w:rPr>
                <w:rFonts w:hint="eastAsia" w:ascii="宋体" w:hAnsi="宋体" w:eastAsia="宋体" w:cs="宋体"/>
                <w:color w:val="464646"/>
                <w:kern w:val="0"/>
                <w:sz w:val="14"/>
                <w:szCs w:val="14"/>
                <w:bdr w:val="none" w:color="auto" w:sz="0" w:space="0"/>
                <w:lang w:val="en-US" w:eastAsia="zh-CN" w:bidi="ar"/>
              </w:rPr>
              <w:t>（</w:t>
            </w:r>
            <w:r>
              <w:rPr>
                <w:rFonts w:hint="eastAsia" w:ascii="宋体" w:hAnsi="宋体" w:eastAsia="宋体" w:cs="宋体"/>
                <w:color w:val="464646"/>
                <w:kern w:val="0"/>
                <w:sz w:val="12"/>
                <w:szCs w:val="12"/>
                <w:bdr w:val="none" w:color="auto" w:sz="0" w:space="0"/>
                <w:lang w:val="en-US" w:eastAsia="zh-CN" w:bidi="ar"/>
              </w:rPr>
              <w:t>kg)</w:t>
            </w:r>
          </w:p>
        </w:tc>
        <w:tc>
          <w:tcPr>
            <w:tcW w:w="797"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r>
      <w:tr>
        <w:tblPrEx>
          <w:tblLayout w:type="fixed"/>
          <w:tblCellMar>
            <w:top w:w="0" w:type="dxa"/>
            <w:left w:w="40" w:type="dxa"/>
            <w:bottom w:w="0" w:type="dxa"/>
            <w:right w:w="40" w:type="dxa"/>
          </w:tblCellMar>
        </w:tblPrEx>
        <w:tc>
          <w:tcPr>
            <w:tcW w:w="599" w:type="dxa"/>
            <w:vMerge w:val="continue"/>
            <w:tcBorders>
              <w:top w:val="single" w:color="auto" w:sz="6" w:space="0"/>
              <w:left w:val="single" w:color="auto" w:sz="6" w:space="0"/>
              <w:bottom w:val="single" w:color="auto" w:sz="6" w:space="0"/>
              <w:right w:val="single" w:color="auto" w:sz="6" w:space="0"/>
            </w:tcBorders>
            <w:shd w:val="clear"/>
            <w:vAlign w:val="top"/>
          </w:tcPr>
          <w:p>
            <w:pPr>
              <w:rPr>
                <w:rFonts w:hint="eastAsia" w:ascii="宋体"/>
                <w:sz w:val="24"/>
                <w:szCs w:val="24"/>
              </w:rPr>
            </w:pPr>
          </w:p>
        </w:tc>
        <w:tc>
          <w:tcPr>
            <w:tcW w:w="921"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总运输指数</w:t>
            </w:r>
          </w:p>
        </w:tc>
        <w:tc>
          <w:tcPr>
            <w:tcW w:w="804"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237"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396"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总活度</w:t>
            </w:r>
            <w:r>
              <w:rPr>
                <w:rFonts w:hint="eastAsia" w:ascii="宋体" w:hAnsi="宋体" w:eastAsia="宋体" w:cs="宋体"/>
                <w:color w:val="464646"/>
                <w:kern w:val="0"/>
                <w:sz w:val="14"/>
                <w:szCs w:val="14"/>
                <w:bdr w:val="none" w:color="auto" w:sz="0" w:space="0"/>
                <w:lang w:val="en-US" w:eastAsia="zh-CN" w:bidi="ar"/>
              </w:rPr>
              <w:t>（</w:t>
            </w:r>
            <w:r>
              <w:rPr>
                <w:rFonts w:hint="eastAsia" w:ascii="宋体" w:hAnsi="宋体" w:eastAsia="宋体" w:cs="宋体"/>
                <w:color w:val="464646"/>
                <w:kern w:val="0"/>
                <w:sz w:val="12"/>
                <w:szCs w:val="12"/>
                <w:bdr w:val="none" w:color="auto" w:sz="0" w:space="0"/>
                <w:lang w:val="en-US" w:eastAsia="zh-CN" w:bidi="ar"/>
              </w:rPr>
              <w:t>Bq)</w:t>
            </w:r>
          </w:p>
        </w:tc>
        <w:tc>
          <w:tcPr>
            <w:tcW w:w="837"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406" w:type="dxa"/>
            <w:gridSpan w:val="3"/>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center"/>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集装箱箱型（</w:t>
            </w:r>
            <w:r>
              <w:rPr>
                <w:rFonts w:hint="eastAsia" w:ascii="宋体" w:hAnsi="宋体" w:eastAsia="宋体" w:cs="宋体"/>
                <w:color w:val="464646"/>
                <w:kern w:val="0"/>
                <w:sz w:val="12"/>
                <w:szCs w:val="12"/>
                <w:bdr w:val="none" w:color="auto" w:sz="0" w:space="0"/>
                <w:lang w:val="zh-CN" w:eastAsia="zh-CN" w:bidi="ar"/>
              </w:rPr>
              <w:t>20’/40’</w:t>
            </w:r>
            <w:r>
              <w:rPr>
                <w:rFonts w:hint="eastAsia" w:ascii="宋体" w:hAnsi="宋体" w:eastAsia="宋体" w:cs="宋体"/>
                <w:color w:val="464646"/>
                <w:kern w:val="0"/>
                <w:sz w:val="24"/>
                <w:szCs w:val="24"/>
                <w:bdr w:val="none" w:color="auto" w:sz="0" w:space="0"/>
                <w:lang w:val="en-US" w:eastAsia="zh-CN" w:bidi="ar"/>
              </w:rPr>
              <w:t>）</w:t>
            </w:r>
          </w:p>
        </w:tc>
        <w:tc>
          <w:tcPr>
            <w:tcW w:w="78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953"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center"/>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箱量</w:t>
            </w:r>
            <w:r>
              <w:rPr>
                <w:rFonts w:hint="eastAsia" w:ascii="宋体" w:hAnsi="宋体" w:eastAsia="宋体" w:cs="宋体"/>
                <w:color w:val="464646"/>
                <w:kern w:val="0"/>
                <w:sz w:val="14"/>
                <w:szCs w:val="14"/>
                <w:bdr w:val="none" w:color="auto" w:sz="0" w:space="0"/>
                <w:lang w:val="en-US" w:eastAsia="zh-CN" w:bidi="ar"/>
              </w:rPr>
              <w:t>（</w:t>
            </w:r>
            <w:r>
              <w:rPr>
                <w:rFonts w:hint="eastAsia" w:ascii="宋体" w:hAnsi="宋体" w:eastAsia="宋体" w:cs="宋体"/>
                <w:color w:val="464646"/>
                <w:kern w:val="0"/>
                <w:sz w:val="12"/>
                <w:szCs w:val="12"/>
                <w:bdr w:val="none" w:color="auto" w:sz="0" w:space="0"/>
                <w:lang w:val="en-US" w:eastAsia="zh-CN" w:bidi="ar"/>
              </w:rPr>
              <w:t>TEU)</w:t>
            </w:r>
          </w:p>
        </w:tc>
        <w:tc>
          <w:tcPr>
            <w:tcW w:w="797"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r>
      <w:tr>
        <w:tblPrEx>
          <w:tblLayout w:type="fixed"/>
          <w:tblCellMar>
            <w:top w:w="0" w:type="dxa"/>
            <w:left w:w="40" w:type="dxa"/>
            <w:bottom w:w="0" w:type="dxa"/>
            <w:right w:w="40" w:type="dxa"/>
          </w:tblCellMar>
        </w:tblPrEx>
        <w:tc>
          <w:tcPr>
            <w:tcW w:w="599" w:type="dxa"/>
            <w:vMerge w:val="continue"/>
            <w:tcBorders>
              <w:top w:val="single" w:color="auto" w:sz="6" w:space="0"/>
              <w:left w:val="single" w:color="auto" w:sz="6" w:space="0"/>
              <w:bottom w:val="single" w:color="auto" w:sz="6" w:space="0"/>
              <w:right w:val="single" w:color="auto" w:sz="6" w:space="0"/>
            </w:tcBorders>
            <w:shd w:val="clear"/>
            <w:vAlign w:val="top"/>
          </w:tcPr>
          <w:p>
            <w:pPr>
              <w:rPr>
                <w:rFonts w:hint="eastAsia" w:ascii="宋体"/>
                <w:sz w:val="24"/>
                <w:szCs w:val="24"/>
              </w:rPr>
            </w:pPr>
          </w:p>
        </w:tc>
        <w:tc>
          <w:tcPr>
            <w:tcW w:w="921"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收货人*</w:t>
            </w:r>
          </w:p>
        </w:tc>
        <w:tc>
          <w:tcPr>
            <w:tcW w:w="2878" w:type="dxa"/>
            <w:gridSpan w:val="5"/>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406" w:type="dxa"/>
            <w:gridSpan w:val="3"/>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托运人*</w:t>
            </w:r>
          </w:p>
        </w:tc>
        <w:tc>
          <w:tcPr>
            <w:tcW w:w="2535" w:type="dxa"/>
            <w:gridSpan w:val="4"/>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r>
      <w:tr>
        <w:tblPrEx>
          <w:tblLayout w:type="fixed"/>
          <w:tblCellMar>
            <w:top w:w="0" w:type="dxa"/>
            <w:left w:w="40" w:type="dxa"/>
            <w:bottom w:w="0" w:type="dxa"/>
            <w:right w:w="40" w:type="dxa"/>
          </w:tblCellMar>
        </w:tblPrEx>
        <w:tc>
          <w:tcPr>
            <w:tcW w:w="599" w:type="dxa"/>
            <w:vMerge w:val="restart"/>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line="317" w:lineRule="exact"/>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*包件(货包) 明细</w:t>
            </w:r>
            <w:r>
              <w:rPr>
                <w:rFonts w:hint="eastAsia" w:ascii="宋体" w:hAnsi="宋体" w:eastAsia="宋体" w:cs="宋体"/>
                <w:color w:val="464646"/>
                <w:kern w:val="0"/>
                <w:sz w:val="12"/>
                <w:szCs w:val="12"/>
                <w:bdr w:val="none" w:color="auto" w:sz="0" w:space="0"/>
                <w:lang w:val="zh-CN" w:eastAsia="zh-CN" w:bidi="ar"/>
              </w:rPr>
              <w:t>1</w:t>
            </w:r>
          </w:p>
        </w:tc>
        <w:tc>
          <w:tcPr>
            <w:tcW w:w="921"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提单号</w:t>
            </w:r>
          </w:p>
        </w:tc>
        <w:tc>
          <w:tcPr>
            <w:tcW w:w="804"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237"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箱号</w:t>
            </w:r>
          </w:p>
        </w:tc>
        <w:tc>
          <w:tcPr>
            <w:tcW w:w="837"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406" w:type="dxa"/>
            <w:gridSpan w:val="3"/>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包件(货包)设计/运输认可标记</w:t>
            </w:r>
          </w:p>
        </w:tc>
        <w:tc>
          <w:tcPr>
            <w:tcW w:w="78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953"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包件(货包)识别标记</w:t>
            </w:r>
          </w:p>
        </w:tc>
        <w:tc>
          <w:tcPr>
            <w:tcW w:w="797"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r>
      <w:tr>
        <w:tblPrEx>
          <w:tblLayout w:type="fixed"/>
          <w:tblCellMar>
            <w:top w:w="0" w:type="dxa"/>
            <w:left w:w="40" w:type="dxa"/>
            <w:bottom w:w="0" w:type="dxa"/>
            <w:right w:w="40" w:type="dxa"/>
          </w:tblCellMar>
        </w:tblPrEx>
        <w:tc>
          <w:tcPr>
            <w:tcW w:w="599" w:type="dxa"/>
            <w:vMerge w:val="continue"/>
            <w:tcBorders>
              <w:top w:val="single" w:color="auto" w:sz="6" w:space="0"/>
              <w:left w:val="single" w:color="auto" w:sz="6" w:space="0"/>
              <w:bottom w:val="single" w:color="auto" w:sz="6" w:space="0"/>
              <w:right w:val="single" w:color="auto" w:sz="6" w:space="0"/>
            </w:tcBorders>
            <w:shd w:val="clear"/>
            <w:vAlign w:val="top"/>
          </w:tcPr>
          <w:p>
            <w:pPr>
              <w:rPr>
                <w:rFonts w:hint="eastAsia" w:ascii="宋体"/>
                <w:sz w:val="24"/>
                <w:szCs w:val="24"/>
              </w:rPr>
            </w:pPr>
          </w:p>
        </w:tc>
        <w:tc>
          <w:tcPr>
            <w:tcW w:w="921"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包件(货包)序列^</w:t>
            </w:r>
          </w:p>
        </w:tc>
        <w:tc>
          <w:tcPr>
            <w:tcW w:w="804"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237"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内包装件数</w:t>
            </w:r>
          </w:p>
        </w:tc>
        <w:tc>
          <w:tcPr>
            <w:tcW w:w="837"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406" w:type="dxa"/>
            <w:gridSpan w:val="3"/>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包件(货包)证</w:t>
            </w:r>
            <w:r>
              <w:rPr>
                <w:rFonts w:hint="eastAsia" w:ascii="宋体" w:hAnsi="宋体" w:eastAsia="宋体" w:cs="宋体"/>
                <w:color w:val="464646"/>
                <w:kern w:val="0"/>
                <w:sz w:val="12"/>
                <w:szCs w:val="12"/>
                <w:bdr w:val="none" w:color="auto" w:sz="0" w:space="0"/>
                <w:lang w:val="zh-CN" w:eastAsia="zh-CN" w:bidi="ar"/>
              </w:rPr>
              <w:t>45</w:t>
            </w:r>
            <w:r>
              <w:rPr>
                <w:rFonts w:hint="eastAsia" w:ascii="宋体" w:hAnsi="宋体" w:eastAsia="宋体" w:cs="宋体"/>
                <w:color w:val="464646"/>
                <w:kern w:val="0"/>
                <w:sz w:val="24"/>
                <w:szCs w:val="24"/>
                <w:bdr w:val="none" w:color="auto" w:sz="0" w:space="0"/>
                <w:lang w:val="en-US" w:eastAsia="zh-CN" w:bidi="ar"/>
              </w:rPr>
              <w:t>类型</w:t>
            </w:r>
          </w:p>
        </w:tc>
        <w:tc>
          <w:tcPr>
            <w:tcW w:w="78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953"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证书有效期</w:t>
            </w:r>
          </w:p>
        </w:tc>
        <w:tc>
          <w:tcPr>
            <w:tcW w:w="797"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r>
      <w:tr>
        <w:tblPrEx>
          <w:tblLayout w:type="fixed"/>
          <w:tblCellMar>
            <w:top w:w="0" w:type="dxa"/>
            <w:left w:w="40" w:type="dxa"/>
            <w:bottom w:w="0" w:type="dxa"/>
            <w:right w:w="40" w:type="dxa"/>
          </w:tblCellMar>
        </w:tblPrEx>
        <w:tc>
          <w:tcPr>
            <w:tcW w:w="599" w:type="dxa"/>
            <w:vMerge w:val="continue"/>
            <w:tcBorders>
              <w:top w:val="single" w:color="auto" w:sz="6" w:space="0"/>
              <w:left w:val="single" w:color="auto" w:sz="6" w:space="0"/>
              <w:bottom w:val="single" w:color="auto" w:sz="6" w:space="0"/>
              <w:right w:val="single" w:color="auto" w:sz="6" w:space="0"/>
            </w:tcBorders>
            <w:shd w:val="clear"/>
            <w:vAlign w:val="top"/>
          </w:tcPr>
          <w:p>
            <w:pPr>
              <w:rPr>
                <w:rFonts w:hint="eastAsia" w:ascii="宋体"/>
                <w:sz w:val="24"/>
                <w:szCs w:val="24"/>
              </w:rPr>
            </w:pPr>
          </w:p>
        </w:tc>
        <w:tc>
          <w:tcPr>
            <w:tcW w:w="921"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center"/>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活度</w:t>
            </w:r>
            <w:r>
              <w:rPr>
                <w:rFonts w:hint="eastAsia" w:ascii="宋体" w:hAnsi="宋体" w:eastAsia="宋体" w:cs="宋体"/>
                <w:color w:val="464646"/>
                <w:kern w:val="0"/>
                <w:sz w:val="12"/>
                <w:szCs w:val="12"/>
                <w:bdr w:val="none" w:color="auto" w:sz="0" w:space="0"/>
                <w:lang w:val="en-US" w:eastAsia="zh-CN" w:bidi="ar"/>
              </w:rPr>
              <w:t>(Bq)</w:t>
            </w:r>
          </w:p>
        </w:tc>
        <w:tc>
          <w:tcPr>
            <w:tcW w:w="804"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237"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center"/>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表面辐射水平</w:t>
            </w:r>
            <w:r>
              <w:rPr>
                <w:rFonts w:hint="eastAsia" w:ascii="宋体" w:hAnsi="宋体" w:eastAsia="宋体" w:cs="宋体"/>
                <w:color w:val="464646"/>
                <w:kern w:val="0"/>
                <w:sz w:val="12"/>
                <w:szCs w:val="12"/>
                <w:bdr w:val="none" w:color="auto" w:sz="0" w:space="0"/>
                <w:lang w:val="en-US" w:eastAsia="zh-CN" w:bidi="ar"/>
              </w:rPr>
              <w:t>(mSv/h)</w:t>
            </w:r>
          </w:p>
        </w:tc>
        <w:tc>
          <w:tcPr>
            <w:tcW w:w="837"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406" w:type="dxa"/>
            <w:gridSpan w:val="3"/>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center"/>
              <w:rPr>
                <w:color w:val="464646"/>
                <w:bdr w:val="none" w:color="auto" w:sz="0" w:space="0"/>
                <w:lang w:val="en-US"/>
              </w:rPr>
            </w:pPr>
            <w:r>
              <w:rPr>
                <w:rFonts w:hint="eastAsia" w:ascii="宋体" w:hAnsi="宋体" w:eastAsia="宋体" w:cs="宋体"/>
                <w:color w:val="464646"/>
                <w:kern w:val="0"/>
                <w:sz w:val="12"/>
                <w:szCs w:val="12"/>
                <w:bdr w:val="none" w:color="auto" w:sz="0" w:space="0"/>
                <w:lang w:val="zh-CN" w:eastAsia="zh-CN" w:bidi="ar"/>
              </w:rPr>
              <w:t>1</w:t>
            </w:r>
            <w:r>
              <w:rPr>
                <w:rFonts w:hint="eastAsia" w:ascii="宋体" w:hAnsi="宋体" w:eastAsia="宋体" w:cs="宋体"/>
                <w:color w:val="464646"/>
                <w:kern w:val="0"/>
                <w:sz w:val="24"/>
                <w:szCs w:val="24"/>
                <w:bdr w:val="none" w:color="auto" w:sz="0" w:space="0"/>
                <w:lang w:val="en-US" w:eastAsia="zh-CN" w:bidi="ar"/>
              </w:rPr>
              <w:t>米处辐射水平</w:t>
            </w:r>
            <w:r>
              <w:rPr>
                <w:rFonts w:hint="eastAsia" w:ascii="宋体" w:hAnsi="宋体" w:eastAsia="宋体" w:cs="宋体"/>
                <w:color w:val="464646"/>
                <w:kern w:val="0"/>
                <w:sz w:val="12"/>
                <w:szCs w:val="12"/>
                <w:bdr w:val="none" w:color="auto" w:sz="0" w:space="0"/>
                <w:lang w:val="en-US" w:eastAsia="zh-CN" w:bidi="ar"/>
              </w:rPr>
              <w:t>(mSv/h)</w:t>
            </w:r>
          </w:p>
        </w:tc>
        <w:tc>
          <w:tcPr>
            <w:tcW w:w="78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953"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运输指数</w:t>
            </w:r>
          </w:p>
        </w:tc>
        <w:tc>
          <w:tcPr>
            <w:tcW w:w="797"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r>
      <w:tr>
        <w:tblPrEx>
          <w:tblLayout w:type="fixed"/>
          <w:tblCellMar>
            <w:top w:w="0" w:type="dxa"/>
            <w:left w:w="40" w:type="dxa"/>
            <w:bottom w:w="0" w:type="dxa"/>
            <w:right w:w="40" w:type="dxa"/>
          </w:tblCellMar>
        </w:tblPrEx>
        <w:tc>
          <w:tcPr>
            <w:tcW w:w="599" w:type="dxa"/>
            <w:vMerge w:val="restart"/>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*包件(货包)</w:t>
            </w:r>
          </w:p>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明细</w:t>
            </w:r>
            <w:r>
              <w:rPr>
                <w:rFonts w:hint="eastAsia" w:ascii="宋体" w:hAnsi="宋体" w:eastAsia="宋体" w:cs="宋体"/>
                <w:color w:val="464646"/>
                <w:kern w:val="0"/>
                <w:sz w:val="12"/>
                <w:szCs w:val="12"/>
                <w:bdr w:val="none" w:color="auto" w:sz="0" w:space="0"/>
                <w:lang w:val="zh-CN" w:eastAsia="zh-CN" w:bidi="ar"/>
              </w:rPr>
              <w:t>2</w:t>
            </w:r>
          </w:p>
        </w:tc>
        <w:tc>
          <w:tcPr>
            <w:tcW w:w="921" w:type="dxa"/>
            <w:tcBorders>
              <w:top w:val="single" w:color="auto" w:sz="6" w:space="0"/>
              <w:left w:val="single" w:color="auto" w:sz="6" w:space="0"/>
              <w:bottom w:val="single" w:color="auto" w:sz="6" w:space="0"/>
              <w:right w:val="single" w:color="auto" w:sz="6" w:space="0"/>
            </w:tcBorders>
            <w:shd w:val="clear"/>
            <w:vAlign w:val="bottom"/>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提单号</w:t>
            </w:r>
          </w:p>
        </w:tc>
        <w:tc>
          <w:tcPr>
            <w:tcW w:w="804"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237"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center"/>
              <w:rPr>
                <w:color w:val="464646"/>
                <w:bdr w:val="none" w:color="auto" w:sz="0" w:space="0"/>
                <w:lang w:val="en-US"/>
              </w:rPr>
            </w:pPr>
            <w:r>
              <w:rPr>
                <w:rFonts w:hint="eastAsia" w:ascii="宋体" w:hAnsi="宋体" w:eastAsia="宋体" w:cs="宋体"/>
                <w:color w:val="464646"/>
                <w:kern w:val="0"/>
                <w:sz w:val="15"/>
                <w:szCs w:val="15"/>
                <w:bdr w:val="none" w:color="auto" w:sz="0" w:space="0"/>
                <w:lang w:val="en-US" w:eastAsia="zh-CN" w:bidi="ar"/>
              </w:rPr>
              <w:t>箱号</w:t>
            </w:r>
          </w:p>
        </w:tc>
        <w:tc>
          <w:tcPr>
            <w:tcW w:w="837"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406" w:type="dxa"/>
            <w:gridSpan w:val="3"/>
            <w:tcBorders>
              <w:top w:val="single" w:color="auto" w:sz="6" w:space="0"/>
              <w:left w:val="single" w:color="auto" w:sz="6" w:space="0"/>
              <w:bottom w:val="single" w:color="auto" w:sz="6" w:space="0"/>
              <w:right w:val="single" w:color="auto" w:sz="6" w:space="0"/>
            </w:tcBorders>
            <w:shd w:val="clear"/>
            <w:vAlign w:val="bottom"/>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包件(货包)设计/运输认可标</w:t>
            </w:r>
            <w:r>
              <w:rPr>
                <w:rFonts w:hint="eastAsia" w:ascii="宋体" w:hAnsi="宋体" w:eastAsia="宋体" w:cs="宋体"/>
                <w:color w:val="464646"/>
                <w:kern w:val="0"/>
                <w:sz w:val="24"/>
                <w:szCs w:val="24"/>
                <w:bdr w:val="none" w:color="auto" w:sz="0" w:space="0"/>
                <w:lang w:val="en-US" w:eastAsia="zh-CN" w:bidi="ar"/>
              </w:rPr>
              <w:t>记</w:t>
            </w:r>
          </w:p>
        </w:tc>
        <w:tc>
          <w:tcPr>
            <w:tcW w:w="78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953" w:type="dxa"/>
            <w:gridSpan w:val="2"/>
            <w:tcBorders>
              <w:top w:val="single" w:color="auto" w:sz="6" w:space="0"/>
              <w:left w:val="single" w:color="auto" w:sz="6" w:space="0"/>
              <w:bottom w:val="single" w:color="auto" w:sz="6" w:space="0"/>
              <w:right w:val="single" w:color="auto" w:sz="6" w:space="0"/>
            </w:tcBorders>
            <w:shd w:val="clear"/>
            <w:vAlign w:val="bottom"/>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包件(货包)识別标记</w:t>
            </w:r>
          </w:p>
        </w:tc>
        <w:tc>
          <w:tcPr>
            <w:tcW w:w="797"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r>
      <w:tr>
        <w:tblPrEx>
          <w:tblLayout w:type="fixed"/>
          <w:tblCellMar>
            <w:top w:w="0" w:type="dxa"/>
            <w:left w:w="40" w:type="dxa"/>
            <w:bottom w:w="0" w:type="dxa"/>
            <w:right w:w="40" w:type="dxa"/>
          </w:tblCellMar>
        </w:tblPrEx>
        <w:tc>
          <w:tcPr>
            <w:tcW w:w="599" w:type="dxa"/>
            <w:vMerge w:val="continue"/>
            <w:tcBorders>
              <w:top w:val="single" w:color="auto" w:sz="6" w:space="0"/>
              <w:left w:val="single" w:color="auto" w:sz="6" w:space="0"/>
              <w:bottom w:val="single" w:color="auto" w:sz="6" w:space="0"/>
              <w:right w:val="single" w:color="auto" w:sz="6" w:space="0"/>
            </w:tcBorders>
            <w:shd w:val="clear"/>
            <w:vAlign w:val="top"/>
          </w:tcPr>
          <w:p>
            <w:pPr>
              <w:rPr>
                <w:rFonts w:hint="eastAsia" w:ascii="宋体"/>
                <w:sz w:val="24"/>
                <w:szCs w:val="24"/>
              </w:rPr>
            </w:pPr>
          </w:p>
        </w:tc>
        <w:tc>
          <w:tcPr>
            <w:tcW w:w="921"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包件(货包)序列</w:t>
            </w:r>
            <w:r>
              <w:rPr>
                <w:rFonts w:hint="eastAsia" w:ascii="宋体" w:hAnsi="宋体" w:eastAsia="宋体" w:cs="宋体"/>
                <w:color w:val="464646"/>
                <w:spacing w:val="-10"/>
                <w:kern w:val="0"/>
                <w:sz w:val="14"/>
                <w:szCs w:val="14"/>
                <w:bdr w:val="none" w:color="auto" w:sz="0" w:space="0"/>
                <w:lang w:val="zh-CN" w:eastAsia="zh-CN" w:bidi="ar"/>
              </w:rPr>
              <w:t>、</w:t>
            </w:r>
            <w:r>
              <w:rPr>
                <w:rFonts w:hint="eastAsia" w:ascii="宋体" w:hAnsi="宋体" w:eastAsia="宋体" w:cs="宋体"/>
                <w:color w:val="464646"/>
                <w:spacing w:val="-10"/>
                <w:kern w:val="0"/>
                <w:sz w:val="14"/>
                <w:szCs w:val="14"/>
                <w:bdr w:val="none" w:color="auto" w:sz="0" w:space="0"/>
                <w:vertAlign w:val="superscript"/>
                <w:lang w:val="zh-CN" w:eastAsia="zh-CN" w:bidi="ar"/>
              </w:rPr>
              <w:t>1</w:t>
            </w:r>
          </w:p>
        </w:tc>
        <w:tc>
          <w:tcPr>
            <w:tcW w:w="804"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237"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内包装件数</w:t>
            </w:r>
          </w:p>
        </w:tc>
        <w:tc>
          <w:tcPr>
            <w:tcW w:w="837"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406" w:type="dxa"/>
            <w:gridSpan w:val="3"/>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包件(货包)证</w:t>
            </w:r>
            <w:r>
              <w:rPr>
                <w:rFonts w:hint="eastAsia" w:ascii="宋体" w:hAnsi="宋体" w:eastAsia="宋体" w:cs="宋体"/>
                <w:color w:val="464646"/>
                <w:kern w:val="0"/>
                <w:sz w:val="24"/>
                <w:szCs w:val="24"/>
                <w:bdr w:val="none" w:color="auto" w:sz="0" w:space="0"/>
                <w:lang w:val="en-US" w:eastAsia="zh-CN" w:bidi="ar"/>
              </w:rPr>
              <w:t>书类型</w:t>
            </w:r>
          </w:p>
        </w:tc>
        <w:tc>
          <w:tcPr>
            <w:tcW w:w="78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953"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证书有效期</w:t>
            </w:r>
          </w:p>
        </w:tc>
        <w:tc>
          <w:tcPr>
            <w:tcW w:w="797"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r>
      <w:tr>
        <w:tblPrEx>
          <w:tblLayout w:type="fixed"/>
          <w:tblCellMar>
            <w:top w:w="0" w:type="dxa"/>
            <w:left w:w="40" w:type="dxa"/>
            <w:bottom w:w="0" w:type="dxa"/>
            <w:right w:w="40" w:type="dxa"/>
          </w:tblCellMar>
        </w:tblPrEx>
        <w:tc>
          <w:tcPr>
            <w:tcW w:w="599" w:type="dxa"/>
            <w:vMerge w:val="continue"/>
            <w:tcBorders>
              <w:top w:val="single" w:color="auto" w:sz="6" w:space="0"/>
              <w:left w:val="single" w:color="auto" w:sz="6" w:space="0"/>
              <w:bottom w:val="single" w:color="auto" w:sz="6" w:space="0"/>
              <w:right w:val="single" w:color="auto" w:sz="6" w:space="0"/>
            </w:tcBorders>
            <w:shd w:val="clear"/>
            <w:vAlign w:val="top"/>
          </w:tcPr>
          <w:p>
            <w:pPr>
              <w:rPr>
                <w:rFonts w:hint="eastAsia" w:ascii="宋体"/>
                <w:sz w:val="24"/>
                <w:szCs w:val="24"/>
              </w:rPr>
            </w:pPr>
          </w:p>
        </w:tc>
        <w:tc>
          <w:tcPr>
            <w:tcW w:w="921"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center"/>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活度</w:t>
            </w:r>
            <w:r>
              <w:rPr>
                <w:rFonts w:hint="eastAsia" w:ascii="宋体" w:hAnsi="宋体" w:eastAsia="宋体" w:cs="宋体"/>
                <w:color w:val="464646"/>
                <w:kern w:val="0"/>
                <w:sz w:val="12"/>
                <w:szCs w:val="12"/>
                <w:bdr w:val="none" w:color="auto" w:sz="0" w:space="0"/>
                <w:lang w:val="en-US" w:eastAsia="zh-CN" w:bidi="ar"/>
              </w:rPr>
              <w:t>(Bq)</w:t>
            </w:r>
          </w:p>
        </w:tc>
        <w:tc>
          <w:tcPr>
            <w:tcW w:w="804"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237"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center"/>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表面辐射水平</w:t>
            </w:r>
            <w:r>
              <w:rPr>
                <w:rFonts w:hint="eastAsia" w:ascii="宋体" w:hAnsi="宋体" w:eastAsia="宋体" w:cs="宋体"/>
                <w:color w:val="464646"/>
                <w:kern w:val="0"/>
                <w:sz w:val="12"/>
                <w:szCs w:val="12"/>
                <w:bdr w:val="none" w:color="auto" w:sz="0" w:space="0"/>
                <w:lang w:val="en-US" w:eastAsia="zh-CN" w:bidi="ar"/>
              </w:rPr>
              <w:t>(mSv/h)</w:t>
            </w:r>
          </w:p>
        </w:tc>
        <w:tc>
          <w:tcPr>
            <w:tcW w:w="837"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406" w:type="dxa"/>
            <w:gridSpan w:val="3"/>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center"/>
              <w:rPr>
                <w:color w:val="464646"/>
                <w:bdr w:val="none" w:color="auto" w:sz="0" w:space="0"/>
                <w:lang w:val="en-US"/>
              </w:rPr>
            </w:pPr>
            <w:r>
              <w:rPr>
                <w:rFonts w:hint="eastAsia" w:ascii="宋体" w:hAnsi="宋体" w:eastAsia="宋体" w:cs="宋体"/>
                <w:color w:val="464646"/>
                <w:kern w:val="0"/>
                <w:sz w:val="12"/>
                <w:szCs w:val="12"/>
                <w:bdr w:val="none" w:color="auto" w:sz="0" w:space="0"/>
                <w:lang w:val="zh-CN" w:eastAsia="zh-CN" w:bidi="ar"/>
              </w:rPr>
              <w:t>1</w:t>
            </w:r>
            <w:r>
              <w:rPr>
                <w:rFonts w:hint="eastAsia" w:ascii="宋体" w:hAnsi="宋体" w:eastAsia="宋体" w:cs="宋体"/>
                <w:color w:val="464646"/>
                <w:kern w:val="0"/>
                <w:sz w:val="24"/>
                <w:szCs w:val="24"/>
                <w:bdr w:val="none" w:color="auto" w:sz="0" w:space="0"/>
                <w:lang w:val="en-US" w:eastAsia="zh-CN" w:bidi="ar"/>
              </w:rPr>
              <w:t>米处辐射水甲</w:t>
            </w:r>
            <w:r>
              <w:rPr>
                <w:rFonts w:hint="eastAsia" w:ascii="宋体" w:hAnsi="宋体" w:eastAsia="宋体" w:cs="宋体"/>
                <w:color w:val="464646"/>
                <w:kern w:val="0"/>
                <w:sz w:val="12"/>
                <w:szCs w:val="12"/>
                <w:bdr w:val="none" w:color="auto" w:sz="0" w:space="0"/>
                <w:lang w:val="en-US" w:eastAsia="zh-CN" w:bidi="ar"/>
              </w:rPr>
              <w:t>(mSv/h)</w:t>
            </w:r>
          </w:p>
        </w:tc>
        <w:tc>
          <w:tcPr>
            <w:tcW w:w="78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953"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运输指数</w:t>
            </w:r>
          </w:p>
        </w:tc>
        <w:tc>
          <w:tcPr>
            <w:tcW w:w="797"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r>
      <w:tr>
        <w:tblPrEx>
          <w:tblLayout w:type="fixed"/>
          <w:tblCellMar>
            <w:top w:w="0" w:type="dxa"/>
            <w:left w:w="40" w:type="dxa"/>
            <w:bottom w:w="0" w:type="dxa"/>
            <w:right w:w="40" w:type="dxa"/>
          </w:tblCellMar>
        </w:tblPrEx>
        <w:tc>
          <w:tcPr>
            <w:tcW w:w="599" w:type="dxa"/>
            <w:vMerge w:val="restart"/>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line="302" w:lineRule="exact"/>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*包件(货包) 明细</w:t>
            </w:r>
            <w:r>
              <w:rPr>
                <w:rFonts w:hint="eastAsia" w:ascii="宋体" w:hAnsi="宋体" w:eastAsia="宋体" w:cs="宋体"/>
                <w:color w:val="464646"/>
                <w:kern w:val="0"/>
                <w:sz w:val="12"/>
                <w:szCs w:val="12"/>
                <w:bdr w:val="none" w:color="auto" w:sz="0" w:space="0"/>
                <w:lang w:val="zh-CN" w:eastAsia="zh-CN" w:bidi="ar"/>
              </w:rPr>
              <w:t>3</w:t>
            </w:r>
          </w:p>
        </w:tc>
        <w:tc>
          <w:tcPr>
            <w:tcW w:w="921"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提单号</w:t>
            </w:r>
          </w:p>
        </w:tc>
        <w:tc>
          <w:tcPr>
            <w:tcW w:w="804"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237"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箱号</w:t>
            </w:r>
          </w:p>
        </w:tc>
        <w:tc>
          <w:tcPr>
            <w:tcW w:w="837"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406" w:type="dxa"/>
            <w:gridSpan w:val="3"/>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包件(货包)设计/运输认可标记</w:t>
            </w:r>
          </w:p>
        </w:tc>
        <w:tc>
          <w:tcPr>
            <w:tcW w:w="78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953"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包件(货包)</w:t>
            </w:r>
            <w:r>
              <w:rPr>
                <w:rFonts w:hint="eastAsia" w:ascii="宋体" w:hAnsi="宋体" w:eastAsia="宋体" w:cs="宋体"/>
                <w:color w:val="464646"/>
                <w:kern w:val="0"/>
                <w:sz w:val="24"/>
                <w:szCs w:val="24"/>
                <w:bdr w:val="none" w:color="auto" w:sz="0" w:space="0"/>
                <w:lang w:val="en-US" w:eastAsia="zh-CN" w:bidi="ar"/>
              </w:rPr>
              <w:t>识别标记</w:t>
            </w:r>
          </w:p>
        </w:tc>
        <w:tc>
          <w:tcPr>
            <w:tcW w:w="797"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r>
      <w:tr>
        <w:tblPrEx>
          <w:tblLayout w:type="fixed"/>
          <w:tblCellMar>
            <w:top w:w="0" w:type="dxa"/>
            <w:left w:w="40" w:type="dxa"/>
            <w:bottom w:w="0" w:type="dxa"/>
            <w:right w:w="40" w:type="dxa"/>
          </w:tblCellMar>
        </w:tblPrEx>
        <w:tc>
          <w:tcPr>
            <w:tcW w:w="599" w:type="dxa"/>
            <w:vMerge w:val="continue"/>
            <w:tcBorders>
              <w:top w:val="single" w:color="auto" w:sz="6" w:space="0"/>
              <w:left w:val="single" w:color="auto" w:sz="6" w:space="0"/>
              <w:bottom w:val="single" w:color="auto" w:sz="6" w:space="0"/>
              <w:right w:val="single" w:color="auto" w:sz="6" w:space="0"/>
            </w:tcBorders>
            <w:shd w:val="clear"/>
            <w:vAlign w:val="top"/>
          </w:tcPr>
          <w:p>
            <w:pPr>
              <w:rPr>
                <w:rFonts w:hint="eastAsia" w:ascii="宋体"/>
                <w:sz w:val="24"/>
                <w:szCs w:val="24"/>
              </w:rPr>
            </w:pPr>
          </w:p>
        </w:tc>
        <w:tc>
          <w:tcPr>
            <w:tcW w:w="921"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包件(货包)序列</w:t>
            </w:r>
            <w:r>
              <w:rPr>
                <w:rFonts w:hint="eastAsia" w:ascii="宋体" w:hAnsi="宋体" w:eastAsia="宋体" w:cs="宋体"/>
                <w:color w:val="464646"/>
                <w:spacing w:val="-10"/>
                <w:kern w:val="0"/>
                <w:sz w:val="14"/>
                <w:szCs w:val="14"/>
                <w:bdr w:val="none" w:color="auto" w:sz="0" w:space="0"/>
                <w:lang w:val="zh-CN" w:eastAsia="zh-CN" w:bidi="ar"/>
              </w:rPr>
              <w:t>弓-</w:t>
            </w:r>
          </w:p>
        </w:tc>
        <w:tc>
          <w:tcPr>
            <w:tcW w:w="804"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237"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内包装件数</w:t>
            </w:r>
          </w:p>
        </w:tc>
        <w:tc>
          <w:tcPr>
            <w:tcW w:w="837"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406" w:type="dxa"/>
            <w:gridSpan w:val="3"/>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包件(货包)证书类型</w:t>
            </w:r>
          </w:p>
        </w:tc>
        <w:tc>
          <w:tcPr>
            <w:tcW w:w="78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953"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证书有效期</w:t>
            </w:r>
          </w:p>
        </w:tc>
        <w:tc>
          <w:tcPr>
            <w:tcW w:w="797"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r>
      <w:tr>
        <w:tblPrEx>
          <w:tblLayout w:type="fixed"/>
          <w:tblCellMar>
            <w:top w:w="0" w:type="dxa"/>
            <w:left w:w="40" w:type="dxa"/>
            <w:bottom w:w="0" w:type="dxa"/>
            <w:right w:w="40" w:type="dxa"/>
          </w:tblCellMar>
        </w:tblPrEx>
        <w:tc>
          <w:tcPr>
            <w:tcW w:w="599" w:type="dxa"/>
            <w:vMerge w:val="continue"/>
            <w:tcBorders>
              <w:top w:val="single" w:color="auto" w:sz="6" w:space="0"/>
              <w:left w:val="single" w:color="auto" w:sz="6" w:space="0"/>
              <w:bottom w:val="single" w:color="auto" w:sz="6" w:space="0"/>
              <w:right w:val="single" w:color="auto" w:sz="6" w:space="0"/>
            </w:tcBorders>
            <w:shd w:val="clear"/>
            <w:vAlign w:val="top"/>
          </w:tcPr>
          <w:p>
            <w:pPr>
              <w:rPr>
                <w:rFonts w:hint="eastAsia" w:ascii="宋体"/>
                <w:sz w:val="24"/>
                <w:szCs w:val="24"/>
              </w:rPr>
            </w:pPr>
          </w:p>
        </w:tc>
        <w:tc>
          <w:tcPr>
            <w:tcW w:w="921"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center"/>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活度</w:t>
            </w:r>
            <w:r>
              <w:rPr>
                <w:rFonts w:hint="eastAsia" w:ascii="宋体" w:hAnsi="宋体" w:eastAsia="宋体" w:cs="宋体"/>
                <w:color w:val="464646"/>
                <w:kern w:val="0"/>
                <w:sz w:val="12"/>
                <w:szCs w:val="12"/>
                <w:bdr w:val="none" w:color="auto" w:sz="0" w:space="0"/>
                <w:lang w:val="en-US" w:eastAsia="zh-CN" w:bidi="ar"/>
              </w:rPr>
              <w:t>(Bq)</w:t>
            </w:r>
          </w:p>
        </w:tc>
        <w:tc>
          <w:tcPr>
            <w:tcW w:w="804"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237"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center"/>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表面辐射水平</w:t>
            </w:r>
            <w:r>
              <w:rPr>
                <w:rFonts w:hint="eastAsia" w:ascii="宋体" w:hAnsi="宋体" w:eastAsia="宋体" w:cs="宋体"/>
                <w:color w:val="464646"/>
                <w:kern w:val="0"/>
                <w:sz w:val="12"/>
                <w:szCs w:val="12"/>
                <w:bdr w:val="none" w:color="auto" w:sz="0" w:space="0"/>
                <w:lang w:val="en-US" w:eastAsia="zh-CN" w:bidi="ar"/>
              </w:rPr>
              <w:t>(mSv/h)</w:t>
            </w:r>
          </w:p>
        </w:tc>
        <w:tc>
          <w:tcPr>
            <w:tcW w:w="837"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1406" w:type="dxa"/>
            <w:gridSpan w:val="3"/>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center"/>
              <w:rPr>
                <w:color w:val="464646"/>
                <w:bdr w:val="none" w:color="auto" w:sz="0" w:space="0"/>
                <w:lang w:val="en-US"/>
              </w:rPr>
            </w:pPr>
            <w:r>
              <w:rPr>
                <w:rFonts w:hint="eastAsia" w:ascii="宋体" w:hAnsi="宋体" w:eastAsia="宋体" w:cs="宋体"/>
                <w:color w:val="464646"/>
                <w:kern w:val="0"/>
                <w:sz w:val="12"/>
                <w:szCs w:val="12"/>
                <w:bdr w:val="none" w:color="auto" w:sz="0" w:space="0"/>
                <w:lang w:val="zh-CN" w:eastAsia="zh-CN" w:bidi="ar"/>
              </w:rPr>
              <w:t>1</w:t>
            </w:r>
            <w:r>
              <w:rPr>
                <w:rFonts w:hint="eastAsia" w:ascii="宋体" w:hAnsi="宋体" w:eastAsia="宋体" w:cs="宋体"/>
                <w:color w:val="464646"/>
                <w:kern w:val="0"/>
                <w:sz w:val="24"/>
                <w:szCs w:val="24"/>
                <w:bdr w:val="none" w:color="auto" w:sz="0" w:space="0"/>
                <w:lang w:val="en-US" w:eastAsia="zh-CN" w:bidi="ar"/>
              </w:rPr>
              <w:t>米处辐射水</w:t>
            </w:r>
            <w:r>
              <w:rPr>
                <w:rFonts w:hint="eastAsia" w:ascii="宋体" w:hAnsi="宋体" w:eastAsia="宋体" w:cs="宋体"/>
                <w:color w:val="464646"/>
                <w:kern w:val="0"/>
                <w:sz w:val="14"/>
                <w:szCs w:val="14"/>
                <w:bdr w:val="none" w:color="auto" w:sz="0" w:space="0"/>
                <w:lang w:val="en-US" w:eastAsia="zh-CN" w:bidi="ar"/>
              </w:rPr>
              <w:t>f</w:t>
            </w:r>
            <w:r>
              <w:rPr>
                <w:rFonts w:hint="eastAsia" w:ascii="宋体" w:hAnsi="宋体" w:eastAsia="宋体" w:cs="宋体"/>
                <w:color w:val="464646"/>
                <w:kern w:val="0"/>
                <w:sz w:val="24"/>
                <w:szCs w:val="24"/>
                <w:bdr w:val="none" w:color="auto" w:sz="0" w:space="0"/>
                <w:lang w:val="en-US" w:eastAsia="zh-CN" w:bidi="ar"/>
              </w:rPr>
              <w:t xml:space="preserve"> </w:t>
            </w:r>
            <w:r>
              <w:rPr>
                <w:rFonts w:hint="eastAsia" w:ascii="宋体" w:hAnsi="宋体" w:eastAsia="宋体" w:cs="宋体"/>
                <w:color w:val="464646"/>
                <w:kern w:val="0"/>
                <w:sz w:val="12"/>
                <w:szCs w:val="12"/>
                <w:bdr w:val="none" w:color="auto" w:sz="0" w:space="0"/>
                <w:lang w:val="en-US" w:eastAsia="zh-CN" w:bidi="ar"/>
              </w:rPr>
              <w:t>(mSv/h)</w:t>
            </w:r>
          </w:p>
        </w:tc>
        <w:tc>
          <w:tcPr>
            <w:tcW w:w="78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953" w:type="dxa"/>
            <w:gridSpan w:val="2"/>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运输指数</w:t>
            </w:r>
          </w:p>
        </w:tc>
        <w:tc>
          <w:tcPr>
            <w:tcW w:w="797"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r>
      <w:tr>
        <w:tblPrEx>
          <w:tblLayout w:type="fixed"/>
          <w:tblCellMar>
            <w:top w:w="0" w:type="dxa"/>
            <w:left w:w="40" w:type="dxa"/>
            <w:bottom w:w="0" w:type="dxa"/>
            <w:right w:w="40" w:type="dxa"/>
          </w:tblCellMar>
        </w:tblPrEx>
        <w:tc>
          <w:tcPr>
            <w:tcW w:w="599" w:type="dxa"/>
            <w:vMerge w:val="restart"/>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line="317" w:lineRule="exact"/>
              <w:ind w:left="0"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附加单证</w:t>
            </w:r>
          </w:p>
        </w:tc>
        <w:tc>
          <w:tcPr>
            <w:tcW w:w="4503" w:type="dxa"/>
            <w:gridSpan w:val="8"/>
            <w:tcBorders>
              <w:top w:val="single" w:color="auto" w:sz="6" w:space="0"/>
              <w:left w:val="single" w:color="auto" w:sz="6" w:space="0"/>
              <w:bottom w:val="single" w:color="auto" w:sz="6" w:space="0"/>
              <w:right w:val="single" w:color="auto" w:sz="6" w:space="0"/>
            </w:tcBorders>
            <w:shd w:val="clear"/>
            <w:vAlign w:val="bottom"/>
          </w:tcPr>
          <w:p>
            <w:pPr>
              <w:keepNext w:val="0"/>
              <w:keepLines w:val="0"/>
              <w:widowControl/>
              <w:suppressLineNumbers w:val="0"/>
              <w:spacing w:before="0" w:beforeAutospacing="1" w:after="0" w:afterAutospacing="1"/>
              <w:ind w:left="2938"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附加单证名称</w:t>
            </w:r>
          </w:p>
        </w:tc>
        <w:tc>
          <w:tcPr>
            <w:tcW w:w="3237" w:type="dxa"/>
            <w:gridSpan w:val="5"/>
            <w:tcBorders>
              <w:top w:val="single" w:color="auto" w:sz="6" w:space="0"/>
              <w:left w:val="single" w:color="auto" w:sz="6" w:space="0"/>
              <w:bottom w:val="single" w:color="auto" w:sz="6" w:space="0"/>
              <w:right w:val="single" w:color="auto" w:sz="6" w:space="0"/>
            </w:tcBorders>
            <w:shd w:val="clear"/>
            <w:vAlign w:val="bottom"/>
          </w:tcPr>
          <w:p>
            <w:pPr>
              <w:keepNext w:val="0"/>
              <w:keepLines w:val="0"/>
              <w:widowControl/>
              <w:suppressLineNumbers w:val="0"/>
              <w:spacing w:before="0" w:beforeAutospacing="1" w:after="0" w:afterAutospacing="1"/>
              <w:ind w:left="2146" w:right="0"/>
              <w:jc w:val="left"/>
              <w:rPr>
                <w:color w:val="464646"/>
                <w:bdr w:val="none" w:color="auto" w:sz="0" w:space="0"/>
                <w:lang w:val="en-US"/>
              </w:rPr>
            </w:pPr>
            <w:r>
              <w:rPr>
                <w:rFonts w:hint="eastAsia" w:ascii="宋体" w:hAnsi="宋体" w:eastAsia="宋体" w:cs="宋体"/>
                <w:color w:val="464646"/>
                <w:kern w:val="0"/>
                <w:sz w:val="14"/>
                <w:szCs w:val="14"/>
                <w:bdr w:val="none" w:color="auto" w:sz="0" w:space="0"/>
                <w:lang w:val="zh-CN" w:eastAsia="zh-CN" w:bidi="ar"/>
              </w:rPr>
              <w:t>页数</w:t>
            </w:r>
          </w:p>
        </w:tc>
      </w:tr>
      <w:tr>
        <w:tblPrEx>
          <w:tblLayout w:type="fixed"/>
          <w:tblCellMar>
            <w:top w:w="0" w:type="dxa"/>
            <w:left w:w="40" w:type="dxa"/>
            <w:bottom w:w="0" w:type="dxa"/>
            <w:right w:w="40" w:type="dxa"/>
          </w:tblCellMar>
        </w:tblPrEx>
        <w:tc>
          <w:tcPr>
            <w:tcW w:w="599" w:type="dxa"/>
            <w:vMerge w:val="continue"/>
            <w:tcBorders>
              <w:top w:val="single" w:color="auto" w:sz="6" w:space="0"/>
              <w:left w:val="single" w:color="auto" w:sz="6" w:space="0"/>
              <w:bottom w:val="single" w:color="auto" w:sz="6" w:space="0"/>
              <w:right w:val="single" w:color="auto" w:sz="6" w:space="0"/>
            </w:tcBorders>
            <w:shd w:val="clear"/>
            <w:vAlign w:val="top"/>
          </w:tcPr>
          <w:p>
            <w:pPr>
              <w:rPr>
                <w:rFonts w:hint="eastAsia" w:ascii="宋体"/>
                <w:sz w:val="24"/>
                <w:szCs w:val="24"/>
              </w:rPr>
            </w:pPr>
          </w:p>
        </w:tc>
        <w:tc>
          <w:tcPr>
            <w:tcW w:w="4503" w:type="dxa"/>
            <w:gridSpan w:val="8"/>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3237" w:type="dxa"/>
            <w:gridSpan w:val="5"/>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r>
      <w:tr>
        <w:tblPrEx>
          <w:tblLayout w:type="fixed"/>
          <w:tblCellMar>
            <w:top w:w="0" w:type="dxa"/>
            <w:left w:w="40" w:type="dxa"/>
            <w:bottom w:w="0" w:type="dxa"/>
            <w:right w:w="40" w:type="dxa"/>
          </w:tblCellMar>
        </w:tblPrEx>
        <w:tc>
          <w:tcPr>
            <w:tcW w:w="599" w:type="dxa"/>
            <w:vMerge w:val="continue"/>
            <w:tcBorders>
              <w:top w:val="single" w:color="auto" w:sz="6" w:space="0"/>
              <w:left w:val="single" w:color="auto" w:sz="6" w:space="0"/>
              <w:bottom w:val="single" w:color="auto" w:sz="6" w:space="0"/>
              <w:right w:val="single" w:color="auto" w:sz="6" w:space="0"/>
            </w:tcBorders>
            <w:shd w:val="clear"/>
            <w:vAlign w:val="top"/>
          </w:tcPr>
          <w:p>
            <w:pPr>
              <w:rPr>
                <w:rFonts w:hint="eastAsia" w:ascii="宋体"/>
                <w:sz w:val="24"/>
                <w:szCs w:val="24"/>
              </w:rPr>
            </w:pPr>
          </w:p>
        </w:tc>
        <w:tc>
          <w:tcPr>
            <w:tcW w:w="4503" w:type="dxa"/>
            <w:gridSpan w:val="8"/>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3237" w:type="dxa"/>
            <w:gridSpan w:val="5"/>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r>
      <w:tr>
        <w:tblPrEx>
          <w:tblLayout w:type="fixed"/>
          <w:tblCellMar>
            <w:top w:w="0" w:type="dxa"/>
            <w:left w:w="40" w:type="dxa"/>
            <w:bottom w:w="0" w:type="dxa"/>
            <w:right w:w="40" w:type="dxa"/>
          </w:tblCellMar>
        </w:tblPrEx>
        <w:tc>
          <w:tcPr>
            <w:tcW w:w="599" w:type="dxa"/>
            <w:vMerge w:val="continue"/>
            <w:tcBorders>
              <w:top w:val="single" w:color="auto" w:sz="6" w:space="0"/>
              <w:left w:val="single" w:color="auto" w:sz="6" w:space="0"/>
              <w:bottom w:val="single" w:color="auto" w:sz="6" w:space="0"/>
              <w:right w:val="single" w:color="auto" w:sz="6" w:space="0"/>
            </w:tcBorders>
            <w:shd w:val="clear"/>
            <w:vAlign w:val="top"/>
          </w:tcPr>
          <w:p>
            <w:pPr>
              <w:rPr>
                <w:rFonts w:hint="eastAsia" w:ascii="宋体"/>
                <w:sz w:val="24"/>
                <w:szCs w:val="24"/>
              </w:rPr>
            </w:pPr>
          </w:p>
        </w:tc>
        <w:tc>
          <w:tcPr>
            <w:tcW w:w="4503" w:type="dxa"/>
            <w:gridSpan w:val="8"/>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c>
          <w:tcPr>
            <w:tcW w:w="3237" w:type="dxa"/>
            <w:gridSpan w:val="5"/>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 </w:t>
            </w:r>
          </w:p>
        </w:tc>
      </w:tr>
      <w:tr>
        <w:tblPrEx>
          <w:tblLayout w:type="fixed"/>
          <w:tblCellMar>
            <w:top w:w="0" w:type="dxa"/>
            <w:left w:w="40" w:type="dxa"/>
            <w:bottom w:w="0" w:type="dxa"/>
            <w:right w:w="40" w:type="dxa"/>
          </w:tblCellMar>
        </w:tblPrEx>
        <w:tc>
          <w:tcPr>
            <w:tcW w:w="8339" w:type="dxa"/>
            <w:gridSpan w:val="14"/>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suppressLineNumbers w:val="0"/>
              <w:spacing w:before="0" w:beforeAutospacing="1" w:after="0" w:afterAutospacing="1"/>
              <w:ind w:left="0" w:right="0"/>
              <w:jc w:val="left"/>
              <w:rPr>
                <w:color w:val="464646"/>
                <w:bdr w:val="none" w:color="auto" w:sz="0" w:space="0"/>
                <w:lang w:val="en-US"/>
              </w:rPr>
            </w:pPr>
            <w:r>
              <w:rPr>
                <w:rFonts w:hint="eastAsia" w:ascii="宋体" w:hAnsi="宋体" w:eastAsia="宋体" w:cs="宋体"/>
                <w:color w:val="464646"/>
                <w:kern w:val="0"/>
                <w:sz w:val="24"/>
                <w:szCs w:val="24"/>
                <w:bdr w:val="none" w:color="auto" w:sz="0" w:space="0"/>
                <w:lang w:val="en-US" w:eastAsia="zh-CN" w:bidi="ar"/>
              </w:rPr>
              <w:t>其他需要说明的事项：</w:t>
            </w:r>
          </w:p>
        </w:tc>
      </w:tr>
      <w:tr>
        <w:tblPrEx>
          <w:tblLayout w:type="fixed"/>
          <w:tblCellMar>
            <w:top w:w="0" w:type="dxa"/>
            <w:left w:w="40" w:type="dxa"/>
            <w:bottom w:w="0" w:type="dxa"/>
            <w:right w:w="40" w:type="dxa"/>
          </w:tblCellMar>
        </w:tblPrEx>
        <w:tc>
          <w:tcPr>
            <w:tcW w:w="599" w:type="dxa"/>
            <w:shd w:val="clear"/>
            <w:tcMar>
              <w:left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921" w:type="dxa"/>
            <w:shd w:val="clear"/>
            <w:tcMar>
              <w:left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804" w:type="dxa"/>
            <w:shd w:val="clear"/>
            <w:tcMar>
              <w:left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620" w:type="dxa"/>
            <w:shd w:val="clear"/>
            <w:tcMar>
              <w:left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617" w:type="dxa"/>
            <w:shd w:val="clear"/>
            <w:tcMar>
              <w:left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164" w:type="dxa"/>
            <w:shd w:val="clear"/>
            <w:tcMar>
              <w:left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673" w:type="dxa"/>
            <w:shd w:val="clear"/>
            <w:tcMar>
              <w:left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453" w:type="dxa"/>
            <w:shd w:val="clear"/>
            <w:tcMar>
              <w:left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251" w:type="dxa"/>
            <w:shd w:val="clear"/>
            <w:tcMar>
              <w:left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702" w:type="dxa"/>
            <w:shd w:val="clear"/>
            <w:tcMar>
              <w:left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785" w:type="dxa"/>
            <w:shd w:val="clear"/>
            <w:tcMar>
              <w:left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150" w:type="dxa"/>
            <w:shd w:val="clear"/>
            <w:tcMar>
              <w:left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803" w:type="dxa"/>
            <w:shd w:val="clear"/>
            <w:tcMar>
              <w:left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797" w:type="dxa"/>
            <w:shd w:val="clear"/>
            <w:tcMar>
              <w:left w:w="0" w:type="dxa"/>
              <w:right w:w="0"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r>
    </w:tbl>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28"/>
          <w:szCs w:val="28"/>
          <w:lang w:val="en-US" w:eastAsia="zh-CN" w:bidi="ar"/>
        </w:rPr>
        <w:t>备注：</w:t>
      </w:r>
    </w:p>
    <w:p>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color w:val="464646"/>
          <w:sz w:val="14"/>
          <w:szCs w:val="14"/>
          <w:lang w:val="en-US"/>
        </w:rPr>
      </w:pPr>
      <w:r>
        <w:rPr>
          <w:rFonts w:hint="eastAsia" w:ascii="宋体" w:hAnsi="宋体" w:eastAsia="宋体" w:cs="宋体"/>
          <w:color w:val="464646"/>
          <w:kern w:val="0"/>
          <w:sz w:val="21"/>
          <w:szCs w:val="21"/>
          <w:lang w:val="en-US" w:eastAsia="zh-CN" w:bidi="ar"/>
        </w:rPr>
        <w:t>*</w:t>
      </w:r>
      <w:r>
        <w:rPr>
          <w:rFonts w:hint="eastAsia" w:ascii="宋体" w:hAnsi="宋体" w:eastAsia="宋体" w:cs="宋体"/>
          <w:color w:val="464646"/>
          <w:kern w:val="0"/>
          <w:sz w:val="14"/>
          <w:szCs w:val="14"/>
          <w:lang w:val="en-US" w:eastAsia="zh-CN" w:bidi="ar"/>
        </w:rPr>
        <w:t>包件类型：系指</w:t>
      </w:r>
      <w:r>
        <w:rPr>
          <w:rFonts w:hint="eastAsia" w:ascii="宋体" w:hAnsi="宋体" w:eastAsia="宋体" w:cs="宋体"/>
          <w:color w:val="464646"/>
          <w:kern w:val="0"/>
          <w:sz w:val="21"/>
          <w:szCs w:val="21"/>
          <w:lang w:val="en-US" w:eastAsia="zh-CN" w:bidi="ar"/>
        </w:rPr>
        <w:t>IP-1</w:t>
      </w:r>
      <w:r>
        <w:rPr>
          <w:rFonts w:hint="eastAsia" w:ascii="宋体" w:hAnsi="宋体" w:eastAsia="宋体" w:cs="宋体"/>
          <w:color w:val="464646"/>
          <w:kern w:val="0"/>
          <w:sz w:val="14"/>
          <w:szCs w:val="14"/>
          <w:lang w:val="en-US" w:eastAsia="zh-CN" w:bidi="ar"/>
        </w:rPr>
        <w:t>型、</w:t>
      </w:r>
      <w:r>
        <w:rPr>
          <w:rFonts w:hint="eastAsia" w:ascii="宋体" w:hAnsi="宋体" w:eastAsia="宋体" w:cs="宋体"/>
          <w:color w:val="464646"/>
          <w:kern w:val="0"/>
          <w:sz w:val="21"/>
          <w:szCs w:val="21"/>
          <w:lang w:val="en-US" w:eastAsia="zh-CN" w:bidi="ar"/>
        </w:rPr>
        <w:t>IP-2</w:t>
      </w:r>
      <w:r>
        <w:rPr>
          <w:rFonts w:hint="eastAsia" w:ascii="宋体" w:hAnsi="宋体" w:eastAsia="宋体" w:cs="宋体"/>
          <w:color w:val="464646"/>
          <w:kern w:val="0"/>
          <w:sz w:val="14"/>
          <w:szCs w:val="14"/>
          <w:lang w:val="en-US" w:eastAsia="zh-CN" w:bidi="ar"/>
        </w:rPr>
        <w:t>型、</w:t>
      </w:r>
      <w:r>
        <w:rPr>
          <w:rFonts w:hint="eastAsia" w:ascii="宋体" w:hAnsi="宋体" w:eastAsia="宋体" w:cs="宋体"/>
          <w:color w:val="464646"/>
          <w:kern w:val="0"/>
          <w:sz w:val="21"/>
          <w:szCs w:val="21"/>
          <w:lang w:val="en-US" w:eastAsia="zh-CN" w:bidi="ar"/>
        </w:rPr>
        <w:t>IP-3</w:t>
      </w:r>
      <w:r>
        <w:rPr>
          <w:rFonts w:hint="eastAsia" w:ascii="宋体" w:hAnsi="宋体" w:eastAsia="宋体" w:cs="宋体"/>
          <w:color w:val="464646"/>
          <w:kern w:val="0"/>
          <w:sz w:val="14"/>
          <w:szCs w:val="14"/>
          <w:lang w:val="en-US" w:eastAsia="zh-CN" w:bidi="ar"/>
        </w:rPr>
        <w:t>型、</w:t>
      </w:r>
      <w:r>
        <w:rPr>
          <w:rFonts w:hint="eastAsia" w:ascii="宋体" w:hAnsi="宋体" w:eastAsia="宋体" w:cs="宋体"/>
          <w:color w:val="464646"/>
          <w:kern w:val="0"/>
          <w:sz w:val="21"/>
          <w:szCs w:val="21"/>
          <w:lang w:val="en-US" w:eastAsia="zh-CN" w:bidi="ar"/>
        </w:rPr>
        <w:t>A</w:t>
      </w:r>
      <w:r>
        <w:rPr>
          <w:rFonts w:hint="eastAsia" w:ascii="宋体" w:hAnsi="宋体" w:eastAsia="宋体" w:cs="宋体"/>
          <w:color w:val="464646"/>
          <w:kern w:val="0"/>
          <w:sz w:val="14"/>
          <w:szCs w:val="14"/>
          <w:lang w:val="en-US" w:eastAsia="zh-CN" w:bidi="ar"/>
        </w:rPr>
        <w:t>型包件、</w:t>
      </w:r>
      <w:r>
        <w:rPr>
          <w:rFonts w:hint="eastAsia" w:ascii="宋体" w:hAnsi="宋体" w:eastAsia="宋体" w:cs="宋体"/>
          <w:color w:val="464646"/>
          <w:kern w:val="0"/>
          <w:sz w:val="21"/>
          <w:szCs w:val="21"/>
          <w:lang w:val="en-US" w:eastAsia="zh-CN" w:bidi="ar"/>
        </w:rPr>
        <w:t>B(U)</w:t>
      </w:r>
      <w:r>
        <w:rPr>
          <w:rFonts w:hint="eastAsia" w:ascii="宋体" w:hAnsi="宋体" w:eastAsia="宋体" w:cs="宋体"/>
          <w:color w:val="464646"/>
          <w:kern w:val="0"/>
          <w:sz w:val="14"/>
          <w:szCs w:val="14"/>
          <w:lang w:val="en-US" w:eastAsia="zh-CN" w:bidi="ar"/>
        </w:rPr>
        <w:t>型包件、</w:t>
      </w:r>
      <w:r>
        <w:rPr>
          <w:rFonts w:hint="eastAsia" w:ascii="宋体" w:hAnsi="宋体" w:eastAsia="宋体" w:cs="宋体"/>
          <w:color w:val="464646"/>
          <w:kern w:val="0"/>
          <w:sz w:val="21"/>
          <w:szCs w:val="21"/>
          <w:lang w:val="en-US" w:eastAsia="zh-CN" w:bidi="ar"/>
        </w:rPr>
        <w:t>B(M)</w:t>
      </w:r>
      <w:r>
        <w:rPr>
          <w:rFonts w:hint="eastAsia" w:ascii="宋体" w:hAnsi="宋体" w:eastAsia="宋体" w:cs="宋体"/>
          <w:color w:val="464646"/>
          <w:kern w:val="0"/>
          <w:sz w:val="14"/>
          <w:szCs w:val="14"/>
          <w:lang w:val="en-US" w:eastAsia="zh-CN" w:bidi="ar"/>
        </w:rPr>
        <w:t>型包件等</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14"/>
          <w:szCs w:val="14"/>
          <w:lang w:val="en-US" w:eastAsia="zh-CN" w:bidi="ar"/>
        </w:rPr>
        <w:t>*包件类別：系指I类-白色、II类-黄色及</w:t>
      </w:r>
      <w:r>
        <w:rPr>
          <w:rFonts w:hint="eastAsia" w:ascii="宋体" w:hAnsi="宋体" w:eastAsia="宋体" w:cs="宋体"/>
          <w:color w:val="464646"/>
          <w:kern w:val="0"/>
          <w:sz w:val="21"/>
          <w:szCs w:val="21"/>
          <w:lang w:val="en-US" w:eastAsia="zh-CN" w:bidi="ar"/>
        </w:rPr>
        <w:t>I</w:t>
      </w:r>
      <w:r>
        <w:rPr>
          <w:rFonts w:hint="eastAsia" w:ascii="宋体" w:hAnsi="宋体" w:eastAsia="宋体" w:cs="宋体"/>
          <w:color w:val="464646"/>
          <w:kern w:val="0"/>
          <w:sz w:val="14"/>
          <w:szCs w:val="14"/>
          <w:lang w:val="en-US" w:eastAsia="zh-CN" w:bidi="ar"/>
        </w:rPr>
        <w:t>II类-黄色</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14"/>
          <w:szCs w:val="14"/>
          <w:lang w:val="en-US" w:eastAsia="zh-CN" w:bidi="ar"/>
        </w:rPr>
        <w:t>*货包明细：需另行补充的，可附页说明</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464646"/>
          <w:sz w:val="14"/>
          <w:szCs w:val="14"/>
          <w:lang w:val="en-US"/>
        </w:rPr>
      </w:pPr>
      <w:r>
        <w:rPr>
          <w:rFonts w:hint="eastAsia" w:ascii="宋体" w:hAnsi="宋体" w:eastAsia="宋体" w:cs="宋体"/>
          <w:color w:val="464646"/>
          <w:kern w:val="0"/>
          <w:sz w:val="14"/>
          <w:szCs w:val="14"/>
          <w:lang w:val="en-US" w:eastAsia="zh-CN" w:bidi="ar"/>
        </w:rPr>
        <w:t>*托运人、收货人均为具有贸易合同签订权的单位</w:t>
      </w:r>
    </w:p>
    <w:p>
      <w:pPr>
        <w:keepNext w:val="0"/>
        <w:keepLines w:val="0"/>
        <w:widowControl/>
        <w:suppressLineNumbers w:val="0"/>
        <w:spacing w:before="0" w:beforeAutospacing="1" w:after="0" w:afterAutospacing="1" w:line="560" w:lineRule="atLeast"/>
        <w:ind w:left="0" w:right="0"/>
        <w:jc w:val="left"/>
        <w:rPr>
          <w:lang w:val="en-US"/>
        </w:rPr>
      </w:pP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CC1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alloon Text"/>
    <w:basedOn w:val="1"/>
    <w:link w:val="7"/>
    <w:uiPriority w:val="0"/>
    <w:rPr>
      <w:sz w:val="18"/>
    </w:rPr>
  </w:style>
  <w:style w:type="character" w:styleId="4">
    <w:name w:val="FollowedHyperlink"/>
    <w:basedOn w:val="3"/>
    <w:uiPriority w:val="0"/>
    <w:rPr>
      <w:color w:val="800080"/>
      <w:u w:val="single"/>
    </w:rPr>
  </w:style>
  <w:style w:type="character" w:styleId="5">
    <w:name w:val="Hyperlink"/>
    <w:basedOn w:val="3"/>
    <w:uiPriority w:val="0"/>
    <w:rPr>
      <w:color w:val="0000FF"/>
      <w:u w:val="single"/>
    </w:rPr>
  </w:style>
  <w:style w:type="character" w:customStyle="1" w:styleId="7">
    <w:name w:val="批注框文本 Char"/>
    <w:basedOn w:val="3"/>
    <w:link w:val="2"/>
    <w:uiPriority w:val="0"/>
    <w:rPr>
      <w:rFonts w:hint="eastAsia"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2018-08-31T03:46:42Z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