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tblCellSpacing w:w="0" w:type="dxa"/>
        <w:tblLayout w:type="fixed"/>
        <w:tblCellMar>
          <w:left w:w="0" w:type="dxa"/>
          <w:right w:w="0" w:type="dxa"/>
        </w:tblCellMar>
        <w:tblLook w:val="04A0"/>
      </w:tblPr>
      <w:tblGrid>
        <w:gridCol w:w="8306"/>
      </w:tblGrid>
      <w:tr w:rsidR="00835BCD">
        <w:trPr>
          <w:tblCellSpacing w:w="0" w:type="dxa"/>
        </w:trPr>
        <w:tc>
          <w:tcPr>
            <w:tcW w:w="8306" w:type="dxa"/>
            <w:shd w:val="clear" w:color="auto" w:fill="auto"/>
            <w:vAlign w:val="center"/>
          </w:tcPr>
          <w:p w:rsidR="00835BCD" w:rsidRDefault="007F335B">
            <w:pPr>
              <w:widowControl/>
              <w:jc w:val="left"/>
            </w:pPr>
            <w:r>
              <w:rPr>
                <w:rFonts w:ascii="宋体" w:eastAsia="宋体" w:hAnsi="宋体" w:cs="宋体" w:hint="eastAsia"/>
                <w:kern w:val="0"/>
                <w:sz w:val="24"/>
                <w:lang/>
              </w:rPr>
              <w:t xml:space="preserve"> 7.2.1 </w:t>
            </w:r>
            <w:r>
              <w:rPr>
                <w:rFonts w:ascii="宋体" w:eastAsia="宋体" w:hAnsi="宋体" w:cs="宋体" w:hint="eastAsia"/>
                <w:kern w:val="0"/>
                <w:sz w:val="24"/>
                <w:lang/>
              </w:rPr>
              <w:t>关于签发《残骸清除责任保险或其他财务保证等效证明》有关事宜的通知</w:t>
            </w:r>
          </w:p>
        </w:tc>
      </w:tr>
    </w:tbl>
    <w:p w:rsidR="00835BCD" w:rsidRDefault="007F335B">
      <w:pPr>
        <w:widowControl/>
        <w:snapToGrid w:val="0"/>
        <w:spacing w:beforeAutospacing="1" w:afterAutospacing="1" w:line="560" w:lineRule="atLeast"/>
        <w:jc w:val="center"/>
      </w:pPr>
      <w:r>
        <w:rPr>
          <w:rFonts w:ascii="宋体" w:eastAsia="宋体" w:hAnsi="宋体" w:cs="宋体" w:hint="eastAsia"/>
          <w:b/>
          <w:color w:val="000000"/>
          <w:kern w:val="0"/>
          <w:sz w:val="24"/>
          <w:lang/>
        </w:rPr>
        <w:t>交通运输部海事局关于签发《残骸清除责任保险或其他财务保证等效证明》有关事宜的通知</w:t>
      </w:r>
    </w:p>
    <w:p w:rsidR="00835BCD" w:rsidRDefault="007F335B">
      <w:pPr>
        <w:widowControl/>
        <w:snapToGrid w:val="0"/>
        <w:spacing w:beforeAutospacing="1" w:afterAutospacing="1" w:line="560" w:lineRule="atLeast"/>
        <w:jc w:val="center"/>
      </w:pPr>
      <w:r>
        <w:rPr>
          <w:rFonts w:ascii="宋体" w:eastAsia="宋体" w:hAnsi="宋体" w:cs="宋体" w:hint="eastAsia"/>
          <w:color w:val="000000"/>
          <w:kern w:val="0"/>
          <w:sz w:val="24"/>
          <w:lang/>
        </w:rPr>
        <w:t>海通航〔</w:t>
      </w:r>
      <w:r>
        <w:rPr>
          <w:rFonts w:ascii="宋体" w:eastAsia="宋体" w:hAnsi="宋体" w:cs="宋体" w:hint="eastAsia"/>
          <w:color w:val="000000"/>
          <w:kern w:val="0"/>
          <w:sz w:val="24"/>
          <w:lang/>
        </w:rPr>
        <w:t>2015</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183</w:t>
      </w:r>
      <w:r>
        <w:rPr>
          <w:rFonts w:ascii="宋体" w:eastAsia="宋体" w:hAnsi="宋体" w:cs="宋体" w:hint="eastAsia"/>
          <w:color w:val="000000"/>
          <w:kern w:val="0"/>
          <w:sz w:val="24"/>
          <w:lang/>
        </w:rPr>
        <w:t>号</w:t>
      </w:r>
    </w:p>
    <w:p w:rsidR="00835BCD" w:rsidRDefault="007F335B">
      <w:pPr>
        <w:widowControl/>
        <w:snapToGrid w:val="0"/>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各直属海事局，各有关单位：</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w:t>
      </w:r>
      <w:r>
        <w:rPr>
          <w:rFonts w:ascii="宋体" w:eastAsia="宋体" w:hAnsi="宋体" w:cs="宋体" w:hint="eastAsia"/>
          <w:kern w:val="0"/>
          <w:sz w:val="24"/>
          <w:lang/>
        </w:rPr>
        <w:t>2007</w:t>
      </w:r>
      <w:r>
        <w:rPr>
          <w:rFonts w:ascii="宋体" w:eastAsia="宋体" w:hAnsi="宋体" w:cs="宋体" w:hint="eastAsia"/>
          <w:kern w:val="0"/>
          <w:sz w:val="24"/>
          <w:lang/>
        </w:rPr>
        <w:t>年内罗毕国际残骸清除公约》（以下简称《公约》）将于</w:t>
      </w:r>
      <w:r>
        <w:rPr>
          <w:rFonts w:ascii="宋体" w:eastAsia="宋体" w:hAnsi="宋体" w:cs="宋体" w:hint="eastAsia"/>
          <w:kern w:val="0"/>
          <w:sz w:val="24"/>
          <w:lang/>
        </w:rPr>
        <w:t>2015</w:t>
      </w:r>
      <w:r>
        <w:rPr>
          <w:rFonts w:ascii="宋体" w:eastAsia="宋体" w:hAnsi="宋体" w:cs="宋体" w:hint="eastAsia"/>
          <w:kern w:val="0"/>
          <w:sz w:val="24"/>
          <w:lang/>
        </w:rPr>
        <w:t>年</w:t>
      </w:r>
      <w:r>
        <w:rPr>
          <w:rFonts w:ascii="宋体" w:eastAsia="宋体" w:hAnsi="宋体" w:cs="宋体" w:hint="eastAsia"/>
          <w:kern w:val="0"/>
          <w:sz w:val="24"/>
          <w:lang/>
        </w:rPr>
        <w:t>4</w:t>
      </w:r>
      <w:r>
        <w:rPr>
          <w:rFonts w:ascii="宋体" w:eastAsia="宋体" w:hAnsi="宋体" w:cs="宋体" w:hint="eastAsia"/>
          <w:kern w:val="0"/>
          <w:sz w:val="24"/>
          <w:lang/>
        </w:rPr>
        <w:t>月</w:t>
      </w:r>
      <w:r>
        <w:rPr>
          <w:rFonts w:ascii="宋体" w:eastAsia="宋体" w:hAnsi="宋体" w:cs="宋体" w:hint="eastAsia"/>
          <w:kern w:val="0"/>
          <w:sz w:val="24"/>
          <w:lang/>
        </w:rPr>
        <w:t>14</w:t>
      </w:r>
      <w:r>
        <w:rPr>
          <w:rFonts w:ascii="宋体" w:eastAsia="宋体" w:hAnsi="宋体" w:cs="宋体" w:hint="eastAsia"/>
          <w:kern w:val="0"/>
          <w:sz w:val="24"/>
          <w:lang/>
        </w:rPr>
        <w:t>日生效，为方便中国籍国际航行船舶申请办理《公约》第十二条规定的证明，交通运输部授权交通运输部海事局总体负责签发《残骸清除责任保险或其他财务保证等效证明》（以下简称《等效证明》）工作，并发布有关工作要求（附件</w:t>
      </w:r>
      <w:r>
        <w:rPr>
          <w:rFonts w:ascii="宋体" w:eastAsia="宋体" w:hAnsi="宋体" w:cs="宋体" w:hint="eastAsia"/>
          <w:kern w:val="0"/>
          <w:sz w:val="24"/>
          <w:lang/>
        </w:rPr>
        <w:t>3</w:t>
      </w:r>
      <w:r>
        <w:rPr>
          <w:rFonts w:ascii="宋体" w:eastAsia="宋体" w:hAnsi="宋体" w:cs="宋体" w:hint="eastAsia"/>
          <w:kern w:val="0"/>
          <w:sz w:val="24"/>
          <w:lang/>
        </w:rPr>
        <w:t>）。现将签发《等效证明》工作有关事宜通知如下：</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一、交通运输部各直属海事局依照《</w:t>
      </w:r>
      <w:r>
        <w:rPr>
          <w:rFonts w:ascii="宋体" w:eastAsia="宋体" w:hAnsi="宋体" w:cs="宋体" w:hint="eastAsia"/>
          <w:kern w:val="0"/>
          <w:sz w:val="24"/>
          <w:lang/>
        </w:rPr>
        <w:t>&lt;</w:t>
      </w:r>
      <w:r>
        <w:rPr>
          <w:rFonts w:ascii="宋体" w:eastAsia="宋体" w:hAnsi="宋体" w:cs="宋体" w:hint="eastAsia"/>
          <w:kern w:val="0"/>
          <w:sz w:val="24"/>
          <w:lang/>
        </w:rPr>
        <w:t>等效证明</w:t>
      </w:r>
      <w:r>
        <w:rPr>
          <w:rFonts w:ascii="宋体" w:eastAsia="宋体" w:hAnsi="宋体" w:cs="宋体" w:hint="eastAsia"/>
          <w:kern w:val="0"/>
          <w:sz w:val="24"/>
          <w:lang/>
        </w:rPr>
        <w:t>&gt;</w:t>
      </w:r>
      <w:r>
        <w:rPr>
          <w:rFonts w:ascii="宋体" w:eastAsia="宋体" w:hAnsi="宋体" w:cs="宋体" w:hint="eastAsia"/>
          <w:kern w:val="0"/>
          <w:sz w:val="24"/>
          <w:lang/>
        </w:rPr>
        <w:t>签发工作程序》（附件</w:t>
      </w:r>
      <w:r>
        <w:rPr>
          <w:rFonts w:ascii="宋体" w:eastAsia="宋体" w:hAnsi="宋体" w:cs="宋体" w:hint="eastAsia"/>
          <w:kern w:val="0"/>
          <w:sz w:val="24"/>
          <w:lang/>
        </w:rPr>
        <w:t>1</w:t>
      </w:r>
      <w:r>
        <w:rPr>
          <w:rFonts w:ascii="宋体" w:eastAsia="宋体" w:hAnsi="宋体" w:cs="宋体" w:hint="eastAsia"/>
          <w:kern w:val="0"/>
          <w:sz w:val="24"/>
          <w:lang/>
        </w:rPr>
        <w:t>）具体开展《等效证明》签发工作。</w:t>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二、《等效证明》依申请免费签发，与依《公约》第十二条规定签发的证书具有</w:t>
      </w:r>
      <w:r>
        <w:rPr>
          <w:rFonts w:ascii="宋体" w:eastAsia="宋体" w:hAnsi="宋体" w:cs="宋体" w:hint="eastAsia"/>
          <w:kern w:val="0"/>
          <w:sz w:val="24"/>
          <w:lang/>
        </w:rPr>
        <w:t>同等效用。</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三、申请《等效证明》的中国籍国际航行船舶需提供有效的其所投保的保险公司、互助性保赔机构或金融机构出具的船舶残骸清除责任保险或其他财务保证证明。</w:t>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四、《等效证明》一式两份，正本随船备查，副本留存签发单位。</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lastRenderedPageBreak/>
        <w:t>五、海事主管机关将签发《等效证明》的信息公布网上备查。</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附件：１</w:t>
      </w:r>
      <w:r>
        <w:rPr>
          <w:rFonts w:ascii="宋体" w:eastAsia="宋体" w:hAnsi="宋体" w:cs="宋体" w:hint="eastAsia"/>
          <w:kern w:val="0"/>
          <w:sz w:val="24"/>
          <w:lang/>
        </w:rPr>
        <w:t>.</w:t>
      </w:r>
      <w:r>
        <w:rPr>
          <w:rFonts w:ascii="宋体" w:eastAsia="宋体" w:hAnsi="宋体" w:cs="宋体" w:hint="eastAsia"/>
          <w:kern w:val="0"/>
          <w:sz w:val="24"/>
          <w:lang/>
        </w:rPr>
        <w:t>《等效证明》签发工作程序</w:t>
      </w:r>
    </w:p>
    <w:p w:rsidR="00835BCD" w:rsidRDefault="007F335B">
      <w:pPr>
        <w:widowControl/>
        <w:spacing w:beforeAutospacing="1" w:afterAutospacing="1" w:line="560" w:lineRule="atLeast"/>
        <w:ind w:firstLine="1297"/>
        <w:jc w:val="left"/>
      </w:pPr>
      <w:r>
        <w:rPr>
          <w:rFonts w:ascii="宋体" w:eastAsia="宋体" w:hAnsi="宋体" w:cs="宋体" w:hint="eastAsia"/>
          <w:kern w:val="0"/>
          <w:sz w:val="24"/>
          <w:lang/>
        </w:rPr>
        <w:t>2.</w:t>
      </w:r>
      <w:r>
        <w:rPr>
          <w:rFonts w:ascii="宋体" w:eastAsia="宋体" w:hAnsi="宋体" w:cs="宋体" w:hint="eastAsia"/>
          <w:kern w:val="0"/>
          <w:sz w:val="24"/>
          <w:lang/>
        </w:rPr>
        <w:t>《等效证明》模板</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       3.</w:t>
      </w:r>
      <w:r>
        <w:rPr>
          <w:rFonts w:ascii="宋体" w:eastAsia="宋体" w:hAnsi="宋体" w:cs="宋体" w:hint="eastAsia"/>
          <w:kern w:val="0"/>
          <w:sz w:val="24"/>
          <w:lang/>
        </w:rPr>
        <w:t>交通运输部关于签发《残骸清除责任保险或其他财务保证等效证明》的通知（交海发〔</w:t>
      </w:r>
      <w:r>
        <w:rPr>
          <w:rFonts w:ascii="宋体" w:eastAsia="宋体" w:hAnsi="宋体" w:cs="宋体" w:hint="eastAsia"/>
          <w:kern w:val="0"/>
          <w:sz w:val="24"/>
          <w:lang/>
        </w:rPr>
        <w:t>2015</w:t>
      </w:r>
      <w:r>
        <w:rPr>
          <w:rFonts w:ascii="宋体" w:eastAsia="宋体" w:hAnsi="宋体" w:cs="宋体" w:hint="eastAsia"/>
          <w:kern w:val="0"/>
          <w:sz w:val="24"/>
          <w:lang/>
        </w:rPr>
        <w:t>〕</w:t>
      </w:r>
      <w:r>
        <w:rPr>
          <w:rFonts w:ascii="宋体" w:eastAsia="宋体" w:hAnsi="宋体" w:cs="宋体" w:hint="eastAsia"/>
          <w:kern w:val="0"/>
          <w:sz w:val="24"/>
          <w:lang/>
        </w:rPr>
        <w:t>42</w:t>
      </w:r>
      <w:r>
        <w:rPr>
          <w:rFonts w:ascii="宋体" w:eastAsia="宋体" w:hAnsi="宋体" w:cs="宋体" w:hint="eastAsia"/>
          <w:kern w:val="0"/>
          <w:sz w:val="24"/>
          <w:lang/>
        </w:rPr>
        <w:t>号）</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napToGrid w:val="0"/>
        <w:spacing w:beforeAutospacing="1" w:afterAutospacing="1" w:line="560" w:lineRule="atLeast"/>
        <w:ind w:right="836"/>
        <w:jc w:val="right"/>
      </w:pPr>
      <w:r>
        <w:rPr>
          <w:rFonts w:ascii="宋体" w:eastAsia="宋体" w:hAnsi="宋体" w:cs="宋体" w:hint="eastAsia"/>
          <w:color w:val="000000"/>
          <w:kern w:val="0"/>
          <w:sz w:val="24"/>
          <w:lang/>
        </w:rPr>
        <w:t>交通运输部海事局</w:t>
      </w:r>
    </w:p>
    <w:p w:rsidR="00835BCD" w:rsidRDefault="007F335B">
      <w:pPr>
        <w:widowControl/>
        <w:snapToGrid w:val="0"/>
        <w:spacing w:beforeAutospacing="1" w:afterAutospacing="1" w:line="560" w:lineRule="atLeast"/>
        <w:ind w:right="836"/>
        <w:jc w:val="right"/>
      </w:pPr>
      <w:r>
        <w:rPr>
          <w:rFonts w:ascii="宋体" w:eastAsia="宋体" w:hAnsi="宋体" w:cs="宋体" w:hint="eastAsia"/>
          <w:color w:val="000000"/>
          <w:kern w:val="0"/>
          <w:sz w:val="24"/>
          <w:lang/>
        </w:rPr>
        <w:t> 2015</w:t>
      </w:r>
      <w:r>
        <w:rPr>
          <w:rFonts w:ascii="宋体" w:eastAsia="宋体" w:hAnsi="宋体" w:cs="宋体" w:hint="eastAsia"/>
          <w:color w:val="000000"/>
          <w:kern w:val="0"/>
          <w:sz w:val="24"/>
          <w:lang/>
        </w:rPr>
        <w:t>年</w:t>
      </w: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月</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日</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附件</w:t>
      </w:r>
      <w:r>
        <w:rPr>
          <w:rFonts w:ascii="宋体" w:eastAsia="宋体" w:hAnsi="宋体" w:cs="宋体" w:hint="eastAsia"/>
          <w:kern w:val="0"/>
          <w:sz w:val="24"/>
          <w:lang/>
        </w:rPr>
        <w:t>1</w:t>
      </w:r>
    </w:p>
    <w:p w:rsidR="00835BCD" w:rsidRDefault="007F335B">
      <w:pPr>
        <w:widowControl/>
        <w:spacing w:beforeAutospacing="1" w:afterAutospacing="1" w:line="560" w:lineRule="atLeast"/>
        <w:jc w:val="center"/>
      </w:pPr>
      <w:bookmarkStart w:id="0" w:name="_Toc290564668"/>
      <w:r>
        <w:rPr>
          <w:rFonts w:ascii="宋体" w:eastAsia="宋体" w:hAnsi="宋体" w:cs="宋体" w:hint="eastAsia"/>
          <w:b/>
          <w:kern w:val="0"/>
          <w:sz w:val="24"/>
          <w:lang/>
        </w:rPr>
        <w:t>《残骸清除责任保险或其他财务保证等效证明</w:t>
      </w:r>
      <w:bookmarkEnd w:id="0"/>
      <w:r>
        <w:rPr>
          <w:rFonts w:ascii="宋体" w:eastAsia="宋体" w:hAnsi="宋体" w:cs="宋体" w:hint="eastAsia"/>
          <w:b/>
          <w:kern w:val="0"/>
          <w:sz w:val="24"/>
          <w:lang/>
        </w:rPr>
        <w:t>》</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t>签发工作程序</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lastRenderedPageBreak/>
        <w:t> </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t>一、适用范围</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本程序适用于交通运输部直属海事管理机构或其分支机构受理、审核和签发《</w:t>
      </w:r>
      <w:r>
        <w:rPr>
          <w:rFonts w:ascii="宋体" w:eastAsia="宋体" w:hAnsi="宋体" w:cs="宋体" w:hint="eastAsia"/>
          <w:color w:val="000000"/>
          <w:kern w:val="0"/>
          <w:sz w:val="24"/>
          <w:lang/>
        </w:rPr>
        <w:t>2007</w:t>
      </w:r>
      <w:r>
        <w:rPr>
          <w:rFonts w:ascii="宋体" w:eastAsia="宋体" w:hAnsi="宋体" w:cs="宋体" w:hint="eastAsia"/>
          <w:color w:val="000000"/>
          <w:kern w:val="0"/>
          <w:sz w:val="24"/>
          <w:lang/>
        </w:rPr>
        <w:t>年内罗毕国际残骸清除公约》（以下简称《公约》）责任保险或其他财务保证等效证明（以下简称《等效证明》）的相关工作。</w:t>
      </w:r>
    </w:p>
    <w:p w:rsidR="00835BCD" w:rsidRDefault="007F335B">
      <w:pPr>
        <w:widowControl/>
        <w:spacing w:beforeAutospacing="1" w:afterAutospacing="1" w:line="560" w:lineRule="atLeast"/>
        <w:ind w:firstLine="472"/>
        <w:jc w:val="left"/>
      </w:pPr>
      <w:r>
        <w:rPr>
          <w:rFonts w:ascii="宋体" w:eastAsia="宋体" w:hAnsi="宋体" w:cs="宋体" w:hint="eastAsia"/>
          <w:color w:val="000000"/>
          <w:kern w:val="0"/>
          <w:sz w:val="24"/>
          <w:lang/>
        </w:rPr>
        <w:t>申请办理《等效证明》的船舶为中国籍</w:t>
      </w:r>
      <w:r>
        <w:rPr>
          <w:rFonts w:ascii="宋体" w:eastAsia="宋体" w:hAnsi="宋体" w:cs="宋体" w:hint="eastAsia"/>
          <w:color w:val="000000"/>
          <w:kern w:val="0"/>
          <w:sz w:val="24"/>
          <w:lang/>
        </w:rPr>
        <w:t>300</w:t>
      </w:r>
      <w:r>
        <w:rPr>
          <w:rFonts w:ascii="宋体" w:eastAsia="宋体" w:hAnsi="宋体" w:cs="宋体" w:hint="eastAsia"/>
          <w:color w:val="000000"/>
          <w:kern w:val="0"/>
          <w:sz w:val="24"/>
          <w:lang/>
        </w:rPr>
        <w:t>总吨以上国际航行船舶。</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t>二、依据</w:t>
      </w:r>
    </w:p>
    <w:p w:rsidR="00835BCD" w:rsidRDefault="007F335B">
      <w:pPr>
        <w:widowControl/>
        <w:spacing w:beforeAutospacing="1" w:afterAutospacing="1" w:line="560" w:lineRule="atLeast"/>
        <w:ind w:firstLine="462"/>
        <w:jc w:val="left"/>
      </w:pPr>
      <w:r>
        <w:rPr>
          <w:rFonts w:ascii="宋体" w:eastAsia="宋体" w:hAnsi="宋体" w:cs="宋体" w:hint="eastAsia"/>
          <w:color w:val="000000"/>
          <w:kern w:val="0"/>
          <w:sz w:val="24"/>
          <w:lang/>
        </w:rPr>
        <w:t>（一）《</w:t>
      </w:r>
      <w:r>
        <w:rPr>
          <w:rFonts w:ascii="宋体" w:eastAsia="宋体" w:hAnsi="宋体" w:cs="宋体" w:hint="eastAsia"/>
          <w:color w:val="000000"/>
          <w:kern w:val="0"/>
          <w:sz w:val="24"/>
          <w:lang/>
        </w:rPr>
        <w:t>2007</w:t>
      </w:r>
      <w:r>
        <w:rPr>
          <w:rFonts w:ascii="宋体" w:eastAsia="宋体" w:hAnsi="宋体" w:cs="宋体" w:hint="eastAsia"/>
          <w:color w:val="000000"/>
          <w:kern w:val="0"/>
          <w:sz w:val="24"/>
          <w:lang/>
        </w:rPr>
        <w:t>年内罗毕国际残骸清除公约》。</w:t>
      </w:r>
    </w:p>
    <w:p w:rsidR="00835BCD" w:rsidRDefault="007F335B">
      <w:pPr>
        <w:widowControl/>
        <w:spacing w:beforeAutospacing="1" w:afterAutospacing="1" w:line="560" w:lineRule="atLeast"/>
        <w:ind w:firstLine="472"/>
        <w:jc w:val="left"/>
      </w:pPr>
      <w:r>
        <w:rPr>
          <w:rFonts w:ascii="宋体" w:eastAsia="宋体" w:hAnsi="宋体" w:cs="宋体" w:hint="eastAsia"/>
          <w:color w:val="000000"/>
          <w:kern w:val="0"/>
          <w:sz w:val="24"/>
          <w:lang/>
        </w:rPr>
        <w:t>（二）交通运输部关于签发《残骸清除责任保险或其他财务保证等效证明》的通知（交海发</w:t>
      </w:r>
      <w:r>
        <w:rPr>
          <w:rFonts w:ascii="宋体" w:eastAsia="宋体" w:hAnsi="宋体" w:cs="宋体" w:hint="eastAsia"/>
          <w:kern w:val="0"/>
          <w:sz w:val="24"/>
          <w:lang/>
        </w:rPr>
        <w:t>〔</w:t>
      </w:r>
      <w:r>
        <w:rPr>
          <w:rFonts w:ascii="宋体" w:eastAsia="宋体" w:hAnsi="宋体" w:cs="宋体" w:hint="eastAsia"/>
          <w:kern w:val="0"/>
          <w:sz w:val="24"/>
          <w:lang/>
        </w:rPr>
        <w:t>2015</w:t>
      </w:r>
      <w:r>
        <w:rPr>
          <w:rFonts w:ascii="宋体" w:eastAsia="宋体" w:hAnsi="宋体" w:cs="宋体" w:hint="eastAsia"/>
          <w:kern w:val="0"/>
          <w:sz w:val="24"/>
          <w:lang/>
        </w:rPr>
        <w:t>〕</w:t>
      </w:r>
      <w:r>
        <w:rPr>
          <w:rFonts w:ascii="宋体" w:eastAsia="宋体" w:hAnsi="宋体" w:cs="宋体" w:hint="eastAsia"/>
          <w:color w:val="000000"/>
          <w:kern w:val="0"/>
          <w:sz w:val="24"/>
          <w:lang/>
        </w:rPr>
        <w:t>42</w:t>
      </w:r>
      <w:r>
        <w:rPr>
          <w:rFonts w:ascii="宋体" w:eastAsia="宋体" w:hAnsi="宋体" w:cs="宋体" w:hint="eastAsia"/>
          <w:color w:val="000000"/>
          <w:kern w:val="0"/>
          <w:sz w:val="24"/>
          <w:lang/>
        </w:rPr>
        <w:t>号）。</w:t>
      </w:r>
    </w:p>
    <w:p w:rsidR="00835BCD" w:rsidRDefault="007F335B">
      <w:pPr>
        <w:widowControl/>
        <w:spacing w:beforeAutospacing="1" w:afterAutospacing="1" w:line="560" w:lineRule="atLeast"/>
        <w:ind w:firstLine="480"/>
        <w:jc w:val="left"/>
      </w:pPr>
      <w:r>
        <w:rPr>
          <w:rFonts w:ascii="宋体" w:eastAsia="宋体" w:hAnsi="宋体" w:cs="宋体" w:hint="eastAsia"/>
          <w:b/>
          <w:kern w:val="0"/>
          <w:sz w:val="24"/>
          <w:lang/>
        </w:rPr>
        <w:t> </w:t>
      </w:r>
      <w:r>
        <w:rPr>
          <w:rFonts w:ascii="宋体" w:eastAsia="宋体" w:hAnsi="宋体" w:cs="宋体" w:hint="eastAsia"/>
          <w:b/>
          <w:kern w:val="0"/>
          <w:sz w:val="24"/>
          <w:lang/>
        </w:rPr>
        <w:t>三、工作流程</w:t>
      </w:r>
    </w:p>
    <w:p w:rsidR="00835BCD" w:rsidRDefault="007F335B">
      <w:pPr>
        <w:widowControl/>
        <w:spacing w:beforeAutospacing="1" w:afterAutospacing="1" w:line="560" w:lineRule="atLeast"/>
        <w:ind w:firstLine="474"/>
        <w:jc w:val="left"/>
      </w:pPr>
      <w:r>
        <w:rPr>
          <w:rFonts w:ascii="宋体" w:eastAsia="宋体" w:hAnsi="宋体" w:cs="宋体" w:hint="eastAsia"/>
          <w:b/>
          <w:kern w:val="0"/>
          <w:sz w:val="24"/>
          <w:lang/>
        </w:rPr>
        <w:t>（一）申请材料。</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1.</w:t>
      </w:r>
      <w:r>
        <w:rPr>
          <w:rFonts w:ascii="宋体" w:eastAsia="宋体" w:hAnsi="宋体" w:cs="宋体" w:hint="eastAsia"/>
          <w:kern w:val="0"/>
          <w:sz w:val="24"/>
          <w:lang/>
        </w:rPr>
        <w:t>申请人应填写《残骸清除责任保险或其他财务保证等效证明申请书》，各直属海事管理机构应将申请书格式在本单位网站公开，以方便申请人下载填写。</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2.</w:t>
      </w:r>
      <w:r>
        <w:rPr>
          <w:rFonts w:ascii="宋体" w:eastAsia="宋体" w:hAnsi="宋体" w:cs="宋体" w:hint="eastAsia"/>
          <w:kern w:val="0"/>
          <w:sz w:val="24"/>
          <w:lang/>
        </w:rPr>
        <w:t>船东互保协会或保险公司等出具的已投保残骸清除责任保险或其他财务保证有效单据。</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3.</w:t>
      </w:r>
      <w:r>
        <w:rPr>
          <w:rFonts w:ascii="宋体" w:eastAsia="宋体" w:hAnsi="宋体" w:cs="宋体" w:hint="eastAsia"/>
          <w:kern w:val="0"/>
          <w:sz w:val="24"/>
          <w:lang/>
        </w:rPr>
        <w:t>船舶国籍证书及其复印件（加盖公章）。</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4.</w:t>
      </w:r>
      <w:r>
        <w:rPr>
          <w:rFonts w:ascii="宋体" w:eastAsia="宋体" w:hAnsi="宋体" w:cs="宋体" w:hint="eastAsia"/>
          <w:kern w:val="0"/>
          <w:sz w:val="24"/>
          <w:lang/>
        </w:rPr>
        <w:t>委托书、委托人身份证明复印件和被委托人身份证明原件及复印件。</w:t>
      </w:r>
    </w:p>
    <w:p w:rsidR="00835BCD" w:rsidRDefault="007F335B">
      <w:pPr>
        <w:widowControl/>
        <w:spacing w:beforeAutospacing="1" w:afterAutospacing="1" w:line="560" w:lineRule="atLeast"/>
        <w:ind w:firstLine="474"/>
        <w:jc w:val="left"/>
      </w:pPr>
      <w:r>
        <w:rPr>
          <w:rFonts w:ascii="宋体" w:eastAsia="宋体" w:hAnsi="宋体" w:cs="宋体" w:hint="eastAsia"/>
          <w:b/>
          <w:kern w:val="0"/>
          <w:sz w:val="24"/>
          <w:lang/>
        </w:rPr>
        <w:lastRenderedPageBreak/>
        <w:t>（二）受理。</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1.</w:t>
      </w:r>
      <w:r>
        <w:rPr>
          <w:rFonts w:ascii="宋体" w:eastAsia="宋体" w:hAnsi="宋体" w:cs="宋体" w:hint="eastAsia"/>
          <w:kern w:val="0"/>
          <w:sz w:val="24"/>
          <w:lang/>
        </w:rPr>
        <w:t>对资料齐全、文书填写完整，应予以受理。</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2.</w:t>
      </w:r>
      <w:r>
        <w:rPr>
          <w:rFonts w:ascii="宋体" w:eastAsia="宋体" w:hAnsi="宋体" w:cs="宋体" w:hint="eastAsia"/>
          <w:kern w:val="0"/>
          <w:sz w:val="24"/>
          <w:lang/>
        </w:rPr>
        <w:t>申请材料存在可以当场更正错误的，受理人应当告知并允许申请人当场更正；申请材料不齐全或</w:t>
      </w:r>
      <w:r>
        <w:rPr>
          <w:rFonts w:ascii="宋体" w:eastAsia="宋体" w:hAnsi="宋体" w:cs="宋体" w:hint="eastAsia"/>
          <w:kern w:val="0"/>
          <w:sz w:val="24"/>
          <w:lang/>
        </w:rPr>
        <w:t>者不符合法定形式的，受理人应当当场一次性告知申请人需要补正的全部内容。</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3.</w:t>
      </w:r>
      <w:r>
        <w:rPr>
          <w:rFonts w:ascii="宋体" w:eastAsia="宋体" w:hAnsi="宋体" w:cs="宋体" w:hint="eastAsia"/>
          <w:kern w:val="0"/>
          <w:sz w:val="24"/>
          <w:lang/>
        </w:rPr>
        <w:t>受理人受理后，制作《海事业务审批表》，并将相关申请材料送审核人。</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t>（三）审核。</w:t>
      </w:r>
    </w:p>
    <w:p w:rsidR="00835BCD" w:rsidRDefault="007F335B">
      <w:pPr>
        <w:widowControl/>
        <w:spacing w:beforeAutospacing="1" w:afterAutospacing="1" w:line="560" w:lineRule="atLeast"/>
        <w:ind w:firstLine="472"/>
        <w:jc w:val="left"/>
      </w:pPr>
      <w:r>
        <w:rPr>
          <w:rFonts w:ascii="宋体" w:eastAsia="宋体" w:hAnsi="宋体" w:cs="宋体" w:hint="eastAsia"/>
          <w:color w:val="000000"/>
          <w:kern w:val="0"/>
          <w:sz w:val="24"/>
          <w:lang/>
        </w:rPr>
        <w:t>审核人对</w:t>
      </w:r>
      <w:r>
        <w:rPr>
          <w:rFonts w:ascii="宋体" w:eastAsia="宋体" w:hAnsi="宋体" w:cs="宋体" w:hint="eastAsia"/>
          <w:kern w:val="0"/>
          <w:sz w:val="24"/>
          <w:lang/>
        </w:rPr>
        <w:t>相关材料进行审核后（初审和复审合并进行），在《海事业务审批表》签注审核意见，将相关材料提交签发人。</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t>（四）签发。</w:t>
      </w:r>
    </w:p>
    <w:p w:rsidR="00835BCD" w:rsidRDefault="007F335B">
      <w:pPr>
        <w:widowControl/>
        <w:spacing w:beforeAutospacing="1" w:afterAutospacing="1" w:line="560" w:lineRule="atLeast"/>
        <w:ind w:firstLine="472"/>
        <w:jc w:val="left"/>
      </w:pPr>
      <w:r>
        <w:rPr>
          <w:rFonts w:ascii="宋体" w:eastAsia="宋体" w:hAnsi="宋体" w:cs="宋体" w:hint="eastAsia"/>
          <w:color w:val="000000"/>
          <w:kern w:val="0"/>
          <w:sz w:val="24"/>
          <w:lang/>
        </w:rPr>
        <w:t>签发人对相关材料进行审核后，在《海事业务审批表》上签注签发意见，并将相关材料移送审核人。</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t>（五）发证。</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1.</w:t>
      </w:r>
      <w:r>
        <w:rPr>
          <w:rFonts w:ascii="宋体" w:eastAsia="宋体" w:hAnsi="宋体" w:cs="宋体" w:hint="eastAsia"/>
          <w:kern w:val="0"/>
          <w:sz w:val="24"/>
          <w:lang/>
        </w:rPr>
        <w:t>签发人签注同意后，由审核人制作《残骸清除责任保险或其他财务保证等效证明》正本及副本，加盖海事管理机构公章，正副本加盖骑缝章，副</w:t>
      </w:r>
      <w:r>
        <w:rPr>
          <w:rFonts w:ascii="宋体" w:eastAsia="宋体" w:hAnsi="宋体" w:cs="宋体" w:hint="eastAsia"/>
          <w:kern w:val="0"/>
          <w:sz w:val="24"/>
          <w:lang/>
        </w:rPr>
        <w:t>本留存。</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2.</w:t>
      </w:r>
      <w:r>
        <w:rPr>
          <w:rFonts w:ascii="宋体" w:eastAsia="宋体" w:hAnsi="宋体" w:cs="宋体" w:hint="eastAsia"/>
          <w:kern w:val="0"/>
          <w:sz w:val="24"/>
          <w:lang/>
        </w:rPr>
        <w:t>审核人通知申请人领取《残骸清除责任保险或其他财务保证等效证明》正本，并将签发情况进行登记。</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3.</w:t>
      </w:r>
      <w:r>
        <w:rPr>
          <w:rFonts w:ascii="宋体" w:eastAsia="宋体" w:hAnsi="宋体" w:cs="宋体" w:hint="eastAsia"/>
          <w:kern w:val="0"/>
          <w:sz w:val="24"/>
          <w:lang/>
        </w:rPr>
        <w:t>签发人不同意签发的，应表明不予签发的理由，并由受理人转告申请人。</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lastRenderedPageBreak/>
        <w:t>（六）时限。</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自受理之日起</w:t>
      </w:r>
      <w:r>
        <w:rPr>
          <w:rFonts w:ascii="宋体" w:eastAsia="宋体" w:hAnsi="宋体" w:cs="宋体" w:hint="eastAsia"/>
          <w:kern w:val="0"/>
          <w:sz w:val="24"/>
          <w:lang/>
        </w:rPr>
        <w:t>7</w:t>
      </w:r>
      <w:r>
        <w:rPr>
          <w:rFonts w:ascii="宋体" w:eastAsia="宋体" w:hAnsi="宋体" w:cs="宋体" w:hint="eastAsia"/>
          <w:color w:val="000000"/>
          <w:kern w:val="0"/>
          <w:sz w:val="24"/>
          <w:lang/>
        </w:rPr>
        <w:t>个工作日。</w:t>
      </w:r>
    </w:p>
    <w:p w:rsidR="00835BCD" w:rsidRDefault="007F335B">
      <w:pPr>
        <w:widowControl/>
        <w:spacing w:beforeAutospacing="1" w:afterAutospacing="1" w:line="560" w:lineRule="atLeast"/>
        <w:ind w:firstLine="464"/>
        <w:jc w:val="left"/>
      </w:pPr>
      <w:r>
        <w:rPr>
          <w:rFonts w:ascii="宋体" w:eastAsia="宋体" w:hAnsi="宋体" w:cs="宋体" w:hint="eastAsia"/>
          <w:b/>
          <w:kern w:val="0"/>
          <w:sz w:val="24"/>
          <w:lang/>
        </w:rPr>
        <w:t>（七）归档与查询。</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办理完毕后，审核人应及时将《残骸清除责任保险或其他财务保证等效证明申请书》、申请材料、《海事业务审批表》、《残骸清除责任保险或其他财务保证证明》副本等材料进行归档，并将《等效证明》副本和《残骸清除责任保险或其他财务保证等效证明申请书》传真至交通运输部海事局。</w:t>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b/>
          <w:kern w:val="0"/>
          <w:sz w:val="24"/>
          <w:lang/>
        </w:rPr>
        <w:t>四、参考审核要点</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（一）适用范围为</w:t>
      </w:r>
      <w:r>
        <w:rPr>
          <w:rFonts w:ascii="宋体" w:eastAsia="宋体" w:hAnsi="宋体" w:cs="宋体" w:hint="eastAsia"/>
          <w:kern w:val="0"/>
          <w:sz w:val="24"/>
          <w:lang/>
        </w:rPr>
        <w:t>300</w:t>
      </w:r>
      <w:r>
        <w:rPr>
          <w:rFonts w:ascii="宋体" w:eastAsia="宋体" w:hAnsi="宋体" w:cs="宋体" w:hint="eastAsia"/>
          <w:kern w:val="0"/>
          <w:sz w:val="24"/>
          <w:lang/>
        </w:rPr>
        <w:t>总吨及以上国际航行船舶。</w:t>
      </w:r>
    </w:p>
    <w:p w:rsidR="00835BCD" w:rsidRDefault="007F335B">
      <w:pPr>
        <w:widowControl/>
        <w:spacing w:beforeAutospacing="1" w:afterAutospacing="1" w:line="560" w:lineRule="atLeast"/>
        <w:ind w:firstLine="472"/>
        <w:jc w:val="left"/>
      </w:pPr>
      <w:r>
        <w:rPr>
          <w:rFonts w:ascii="宋体" w:eastAsia="宋体" w:hAnsi="宋体" w:cs="宋体" w:hint="eastAsia"/>
          <w:color w:val="000000"/>
          <w:kern w:val="0"/>
          <w:sz w:val="24"/>
          <w:lang/>
        </w:rPr>
        <w:t>（二）《等效证明》可由船舶所有人、经营人和管理人，或委托船舶代理人，向船籍港所在的直属海事管理机构申请签发。</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（三）由保险公司、互助性保赔机构或金融机构出具的船舶残骸清除责任保险或其他财务保证。</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（四）船籍港情况；国籍证书是否合法有效。</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（五）签发的《残骸清除责任保险或其他财务保证等效证明》有效期不得超过所提交的保险或其他财务证明的期限。</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ind w:firstLine="472"/>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lastRenderedPageBreak/>
        <w:t> </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t>残骸清除责任保险或其他财务保证等效证明签发流程图</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行政相对人</w:t>
      </w:r>
      <w:r>
        <w:rPr>
          <w:rFonts w:ascii="宋体" w:eastAsia="宋体" w:hAnsi="宋体" w:cs="宋体" w:hint="eastAsia"/>
          <w:kern w:val="0"/>
          <w:sz w:val="24"/>
          <w:lang/>
        </w:rPr>
        <w:t xml:space="preserve">                          </w:t>
      </w:r>
      <w:r>
        <w:rPr>
          <w:rFonts w:ascii="宋体" w:eastAsia="宋体" w:hAnsi="宋体" w:cs="宋体" w:hint="eastAsia"/>
          <w:kern w:val="0"/>
          <w:sz w:val="24"/>
          <w:lang/>
        </w:rPr>
        <w:t>海事管理机构</w:t>
      </w:r>
    </w:p>
    <w:p w:rsidR="00835BCD" w:rsidRDefault="007F335B">
      <w:pPr>
        <w:widowControl/>
        <w:spacing w:beforeAutospacing="1" w:afterAutospacing="1" w:line="560" w:lineRule="atLeast"/>
        <w:ind w:left="5307" w:hanging="5307"/>
        <w:jc w:val="left"/>
      </w:pPr>
      <w:r>
        <w:rPr>
          <w:rFonts w:ascii="宋体" w:eastAsia="宋体" w:hAnsi="宋体" w:cs="宋体" w:hint="eastAsia"/>
          <w:kern w:val="0"/>
          <w:sz w:val="24"/>
          <w:lang/>
        </w:rPr>
        <w:t>（申请人）</w:t>
      </w:r>
      <w:r>
        <w:rPr>
          <w:rFonts w:ascii="宋体" w:eastAsia="宋体" w:hAnsi="宋体" w:cs="宋体" w:hint="eastAsia"/>
          <w:kern w:val="0"/>
          <w:sz w:val="24"/>
          <w:lang/>
        </w:rPr>
        <w:t xml:space="preserve">              </w:t>
      </w:r>
      <w:r>
        <w:rPr>
          <w:rFonts w:ascii="宋体" w:eastAsia="宋体" w:hAnsi="宋体" w:cs="宋体" w:hint="eastAsia"/>
          <w:kern w:val="0"/>
          <w:sz w:val="24"/>
          <w:lang/>
        </w:rPr>
        <w:t>受理人</w:t>
      </w:r>
      <w:r>
        <w:rPr>
          <w:rFonts w:ascii="宋体" w:eastAsia="宋体" w:hAnsi="宋体" w:cs="宋体" w:hint="eastAsia"/>
          <w:kern w:val="0"/>
          <w:sz w:val="24"/>
          <w:lang/>
        </w:rPr>
        <w:t xml:space="preserve">       </w:t>
      </w:r>
      <w:r>
        <w:rPr>
          <w:rFonts w:ascii="宋体" w:eastAsia="宋体" w:hAnsi="宋体" w:cs="宋体" w:hint="eastAsia"/>
          <w:kern w:val="0"/>
          <w:sz w:val="24"/>
          <w:lang/>
        </w:rPr>
        <w:t>审核人</w:t>
      </w:r>
      <w:r>
        <w:rPr>
          <w:rFonts w:ascii="宋体" w:eastAsia="宋体" w:hAnsi="宋体" w:cs="宋体" w:hint="eastAsia"/>
          <w:kern w:val="0"/>
          <w:sz w:val="24"/>
          <w:lang/>
        </w:rPr>
        <w:t xml:space="preserve">           </w:t>
      </w:r>
      <w:r>
        <w:rPr>
          <w:rFonts w:ascii="宋体" w:eastAsia="宋体" w:hAnsi="宋体" w:cs="宋体" w:hint="eastAsia"/>
          <w:kern w:val="0"/>
          <w:sz w:val="24"/>
          <w:lang/>
        </w:rPr>
        <w:t>签发人</w:t>
      </w:r>
    </w:p>
    <w:p w:rsidR="00835BCD" w:rsidRDefault="007F335B">
      <w:pPr>
        <w:widowControl/>
        <w:spacing w:beforeAutospacing="1" w:afterAutospacing="1" w:line="560" w:lineRule="atLeast"/>
        <w:ind w:left="5307" w:hanging="5307"/>
        <w:jc w:val="left"/>
      </w:pPr>
      <w:r>
        <w:rPr>
          <w:rFonts w:ascii="宋体" w:eastAsia="宋体" w:hAnsi="宋体" w:cs="宋体" w:hint="eastAsia"/>
          <w:noProof/>
          <w:kern w:val="0"/>
          <w:sz w:val="24"/>
        </w:rPr>
        <w:drawing>
          <wp:inline distT="0" distB="0" distL="114300" distR="114300">
            <wp:extent cx="5343525" cy="1143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5343525" cy="114300"/>
                    </a:xfrm>
                    <a:prstGeom prst="rect">
                      <a:avLst/>
                    </a:prstGeom>
                    <a:noFill/>
                    <a:ln w="9525">
                      <a:noFill/>
                    </a:ln>
                  </pic:spPr>
                </pic:pic>
              </a:graphicData>
            </a:graphic>
          </wp:inline>
        </w:drawing>
      </w:r>
      <w:r>
        <w:rPr>
          <w:rFonts w:ascii="宋体" w:eastAsia="宋体" w:hAnsi="宋体" w:cs="宋体" w:hint="eastAsia"/>
          <w:kern w:val="0"/>
          <w:sz w:val="24"/>
          <w:lang/>
        </w:rPr>
        <w:t> </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lastRenderedPageBreak/>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jc w:val="left"/>
      </w:pPr>
      <w:r>
        <w:rPr>
          <w:rFonts w:ascii="宋体" w:eastAsia="宋体" w:hAnsi="宋体" w:cs="宋体" w:hint="eastAsia"/>
          <w:kern w:val="0"/>
          <w:sz w:val="24"/>
          <w:lang/>
        </w:rPr>
        <w:br/>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t>《残骸清除责任保险或其他财务保证等效证明》</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t>申请书</w:t>
      </w:r>
    </w:p>
    <w:tbl>
      <w:tblPr>
        <w:tblW w:w="8522" w:type="dxa"/>
        <w:tblLayout w:type="fixed"/>
        <w:tblCellMar>
          <w:left w:w="0" w:type="dxa"/>
          <w:right w:w="0" w:type="dxa"/>
        </w:tblCellMar>
        <w:tblLook w:val="04A0"/>
      </w:tblPr>
      <w:tblGrid>
        <w:gridCol w:w="568"/>
        <w:gridCol w:w="586"/>
        <w:gridCol w:w="609"/>
        <w:gridCol w:w="403"/>
        <w:gridCol w:w="283"/>
        <w:gridCol w:w="90"/>
        <w:gridCol w:w="590"/>
        <w:gridCol w:w="486"/>
        <w:gridCol w:w="1999"/>
        <w:gridCol w:w="458"/>
        <w:gridCol w:w="2450"/>
      </w:tblGrid>
      <w:tr w:rsidR="00835BCD">
        <w:trPr>
          <w:trHeight w:val="545"/>
        </w:trPr>
        <w:tc>
          <w:tcPr>
            <w:tcW w:w="1154" w:type="dxa"/>
            <w:gridSpan w:val="2"/>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船舶名称</w:t>
            </w:r>
          </w:p>
        </w:tc>
        <w:tc>
          <w:tcPr>
            <w:tcW w:w="1295" w:type="dxa"/>
            <w:gridSpan w:val="3"/>
            <w:tcBorders>
              <w:top w:val="single" w:sz="8" w:space="0" w:color="000000"/>
              <w:left w:val="nil"/>
              <w:bottom w:val="single" w:sz="8" w:space="0" w:color="auto"/>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c>
          <w:tcPr>
            <w:tcW w:w="1166" w:type="dxa"/>
            <w:gridSpan w:val="3"/>
            <w:vMerge w:val="restar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ind w:left="12"/>
              <w:jc w:val="left"/>
            </w:pPr>
            <w:r>
              <w:rPr>
                <w:rFonts w:ascii="宋体" w:eastAsia="宋体" w:hAnsi="宋体" w:cs="宋体" w:hint="eastAsia"/>
                <w:color w:val="000000"/>
                <w:kern w:val="0"/>
                <w:sz w:val="24"/>
                <w:lang/>
              </w:rPr>
              <w:t>申请</w:t>
            </w:r>
          </w:p>
          <w:p w:rsidR="00835BCD" w:rsidRDefault="007F335B">
            <w:pPr>
              <w:widowControl/>
              <w:spacing w:beforeAutospacing="1" w:afterAutospacing="1" w:line="560" w:lineRule="atLeast"/>
              <w:ind w:left="12"/>
              <w:jc w:val="left"/>
            </w:pPr>
            <w:r>
              <w:rPr>
                <w:rFonts w:ascii="宋体" w:eastAsia="宋体" w:hAnsi="宋体" w:cs="宋体" w:hint="eastAsia"/>
                <w:color w:val="000000"/>
                <w:kern w:val="0"/>
                <w:sz w:val="24"/>
                <w:lang/>
              </w:rPr>
              <w:t>单位</w:t>
            </w:r>
          </w:p>
          <w:p w:rsidR="00835BCD" w:rsidRDefault="007F335B">
            <w:pPr>
              <w:widowControl/>
              <w:spacing w:beforeAutospacing="1" w:afterAutospacing="1" w:line="560" w:lineRule="atLeast"/>
              <w:ind w:left="12"/>
              <w:jc w:val="left"/>
            </w:pPr>
            <w:r>
              <w:rPr>
                <w:rFonts w:ascii="宋体" w:eastAsia="宋体" w:hAnsi="宋体" w:cs="宋体" w:hint="eastAsia"/>
                <w:color w:val="000000"/>
                <w:kern w:val="0"/>
                <w:sz w:val="24"/>
                <w:lang/>
              </w:rPr>
              <w:t>名称</w:t>
            </w:r>
          </w:p>
        </w:tc>
        <w:tc>
          <w:tcPr>
            <w:tcW w:w="4907" w:type="dxa"/>
            <w:gridSpan w:val="3"/>
            <w:vMerge w:val="restar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r>
      <w:tr w:rsidR="00835BCD">
        <w:trPr>
          <w:trHeight w:val="525"/>
        </w:trPr>
        <w:tc>
          <w:tcPr>
            <w:tcW w:w="1154" w:type="dxa"/>
            <w:gridSpan w:val="2"/>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IMO</w:t>
            </w:r>
            <w:r>
              <w:rPr>
                <w:rFonts w:ascii="宋体" w:eastAsia="宋体" w:hAnsi="宋体" w:cs="宋体" w:hint="eastAsia"/>
                <w:color w:val="000000"/>
                <w:kern w:val="0"/>
                <w:sz w:val="24"/>
                <w:lang/>
              </w:rPr>
              <w:t>编号</w:t>
            </w:r>
          </w:p>
        </w:tc>
        <w:tc>
          <w:tcPr>
            <w:tcW w:w="1295" w:type="dxa"/>
            <w:gridSpan w:val="3"/>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c>
          <w:tcPr>
            <w:tcW w:w="1166" w:type="dxa"/>
            <w:gridSpan w:val="3"/>
            <w:vMerge/>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c>
          <w:tcPr>
            <w:tcW w:w="4907" w:type="dxa"/>
            <w:gridSpan w:val="3"/>
            <w:vMerge/>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r>
      <w:tr w:rsidR="00835BCD">
        <w:trPr>
          <w:trHeight w:val="748"/>
        </w:trPr>
        <w:tc>
          <w:tcPr>
            <w:tcW w:w="1154" w:type="dxa"/>
            <w:gridSpan w:val="2"/>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单位邮编</w:t>
            </w:r>
          </w:p>
        </w:tc>
        <w:tc>
          <w:tcPr>
            <w:tcW w:w="1295" w:type="dxa"/>
            <w:gridSpan w:val="3"/>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c>
          <w:tcPr>
            <w:tcW w:w="1166" w:type="dxa"/>
            <w:gridSpan w:val="3"/>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napToGrid w:val="0"/>
              <w:spacing w:beforeAutospacing="1" w:afterAutospacing="1" w:line="560" w:lineRule="atLeast"/>
              <w:ind w:left="720" w:hanging="720"/>
              <w:jc w:val="left"/>
            </w:pPr>
            <w:r>
              <w:rPr>
                <w:rFonts w:ascii="宋体" w:eastAsia="宋体" w:hAnsi="宋体" w:cs="宋体" w:hint="eastAsia"/>
                <w:color w:val="000000"/>
                <w:kern w:val="0"/>
                <w:sz w:val="24"/>
                <w:lang/>
              </w:rPr>
              <w:t>联系</w:t>
            </w:r>
          </w:p>
          <w:p w:rsidR="00835BCD" w:rsidRDefault="007F335B">
            <w:pPr>
              <w:widowControl/>
              <w:snapToGrid w:val="0"/>
              <w:spacing w:beforeAutospacing="1" w:afterAutospacing="1" w:line="560" w:lineRule="atLeast"/>
              <w:ind w:left="720" w:hanging="720"/>
              <w:jc w:val="left"/>
            </w:pPr>
            <w:r>
              <w:rPr>
                <w:rFonts w:ascii="宋体" w:eastAsia="宋体" w:hAnsi="宋体" w:cs="宋体" w:hint="eastAsia"/>
                <w:color w:val="000000"/>
                <w:kern w:val="0"/>
                <w:sz w:val="24"/>
                <w:lang/>
              </w:rPr>
              <w:t>地址</w:t>
            </w:r>
          </w:p>
        </w:tc>
        <w:tc>
          <w:tcPr>
            <w:tcW w:w="4907" w:type="dxa"/>
            <w:gridSpan w:val="3"/>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r>
      <w:tr w:rsidR="00835BCD">
        <w:trPr>
          <w:trHeight w:val="705"/>
        </w:trPr>
        <w:tc>
          <w:tcPr>
            <w:tcW w:w="568" w:type="dxa"/>
            <w:vMerge w:val="restart"/>
            <w:tcBorders>
              <w:top w:val="nil"/>
              <w:left w:val="single" w:sz="8" w:space="0" w:color="000000"/>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lastRenderedPageBreak/>
              <w:t>联系</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电话</w:t>
            </w:r>
          </w:p>
        </w:tc>
        <w:tc>
          <w:tcPr>
            <w:tcW w:w="586" w:type="dxa"/>
            <w:tcBorders>
              <w:top w:val="nil"/>
              <w:left w:val="nil"/>
              <w:bottom w:val="single" w:sz="8" w:space="0" w:color="auto"/>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办公</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座机</w:t>
            </w:r>
          </w:p>
        </w:tc>
        <w:tc>
          <w:tcPr>
            <w:tcW w:w="1295" w:type="dxa"/>
            <w:gridSpan w:val="3"/>
            <w:tcBorders>
              <w:top w:val="nil"/>
              <w:left w:val="nil"/>
              <w:bottom w:val="single" w:sz="8" w:space="0" w:color="auto"/>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c>
          <w:tcPr>
            <w:tcW w:w="1166" w:type="dxa"/>
            <w:gridSpan w:val="3"/>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申办人</w:t>
            </w:r>
          </w:p>
          <w:p w:rsidR="00835BCD" w:rsidRDefault="007F335B">
            <w:pPr>
              <w:widowControl/>
              <w:spacing w:beforeAutospacing="1" w:afterAutospacing="1" w:line="560" w:lineRule="atLeast"/>
              <w:ind w:firstLine="118"/>
              <w:jc w:val="left"/>
            </w:pPr>
            <w:r>
              <w:rPr>
                <w:rFonts w:ascii="宋体" w:eastAsia="宋体" w:hAnsi="宋体" w:cs="宋体" w:hint="eastAsia"/>
                <w:color w:val="000000"/>
                <w:kern w:val="0"/>
                <w:sz w:val="24"/>
                <w:lang/>
              </w:rPr>
              <w:t>姓名</w:t>
            </w:r>
          </w:p>
        </w:tc>
        <w:tc>
          <w:tcPr>
            <w:tcW w:w="4907" w:type="dxa"/>
            <w:gridSpan w:val="3"/>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r>
      <w:tr w:rsidR="00835BCD">
        <w:trPr>
          <w:trHeight w:val="720"/>
        </w:trPr>
        <w:tc>
          <w:tcPr>
            <w:tcW w:w="568" w:type="dxa"/>
            <w:vMerge/>
            <w:tcBorders>
              <w:top w:val="nil"/>
              <w:left w:val="single" w:sz="8" w:space="0" w:color="000000"/>
              <w:bottom w:val="single" w:sz="8" w:space="0" w:color="000000"/>
              <w:right w:val="single" w:sz="8" w:space="0" w:color="auto"/>
            </w:tcBorders>
            <w:shd w:val="clear" w:color="auto" w:fill="auto"/>
            <w:tcMar>
              <w:left w:w="108" w:type="dxa"/>
              <w:right w:w="108" w:type="dxa"/>
            </w:tcMar>
            <w:vAlign w:val="center"/>
          </w:tcPr>
          <w:p w:rsidR="00835BCD" w:rsidRDefault="00835BCD">
            <w:pPr>
              <w:rPr>
                <w:rFonts w:ascii="宋体"/>
                <w:sz w:val="24"/>
              </w:rPr>
            </w:pPr>
          </w:p>
        </w:tc>
        <w:tc>
          <w:tcPr>
            <w:tcW w:w="586" w:type="dxa"/>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手机</w:t>
            </w:r>
          </w:p>
        </w:tc>
        <w:tc>
          <w:tcPr>
            <w:tcW w:w="1295" w:type="dxa"/>
            <w:gridSpan w:val="3"/>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tc>
        <w:tc>
          <w:tcPr>
            <w:tcW w:w="1166" w:type="dxa"/>
            <w:gridSpan w:val="3"/>
            <w:vMerge/>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c>
          <w:tcPr>
            <w:tcW w:w="4907" w:type="dxa"/>
            <w:gridSpan w:val="3"/>
            <w:vMerge/>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r>
      <w:tr w:rsidR="00835BCD">
        <w:tc>
          <w:tcPr>
            <w:tcW w:w="568"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申</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请</w:t>
            </w:r>
          </w:p>
        </w:tc>
        <w:tc>
          <w:tcPr>
            <w:tcW w:w="1195" w:type="dxa"/>
            <w:gridSpan w:val="2"/>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申请证书</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文书</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名称</w:t>
            </w:r>
          </w:p>
        </w:tc>
        <w:tc>
          <w:tcPr>
            <w:tcW w:w="6759" w:type="dxa"/>
            <w:gridSpan w:val="8"/>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kern w:val="0"/>
                <w:sz w:val="24"/>
                <w:lang/>
              </w:rPr>
              <w:t>残骸清除责任保险或其他财务保证等效证明</w:t>
            </w:r>
            <w:r>
              <w:rPr>
                <w:rFonts w:ascii="宋体" w:eastAsia="宋体" w:hAnsi="宋体" w:cs="宋体" w:hint="eastAsia"/>
                <w:color w:val="000000"/>
                <w:kern w:val="0"/>
                <w:sz w:val="24"/>
                <w:lang/>
              </w:rPr>
              <w:t xml:space="preserve">      </w:t>
            </w:r>
            <w:r>
              <w:rPr>
                <w:rFonts w:ascii="宋体" w:eastAsia="宋体" w:hAnsi="宋体" w:cs="宋体" w:hint="eastAsia"/>
                <w:color w:val="FF0000"/>
                <w:kern w:val="0"/>
                <w:sz w:val="24"/>
                <w:lang/>
              </w:rPr>
              <w:t></w:t>
            </w:r>
          </w:p>
        </w:tc>
      </w:tr>
      <w:tr w:rsidR="00835BCD">
        <w:trPr>
          <w:trHeight w:val="495"/>
        </w:trPr>
        <w:tc>
          <w:tcPr>
            <w:tcW w:w="568"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c>
          <w:tcPr>
            <w:tcW w:w="7954" w:type="dxa"/>
            <w:gridSpan w:val="10"/>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color w:val="000000"/>
                <w:kern w:val="0"/>
                <w:sz w:val="24"/>
                <w:lang/>
              </w:rPr>
              <w:t>申</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请</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资</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料</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情</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况</w:t>
            </w:r>
          </w:p>
        </w:tc>
      </w:tr>
      <w:tr w:rsidR="00835BCD">
        <w:tc>
          <w:tcPr>
            <w:tcW w:w="568"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c>
          <w:tcPr>
            <w:tcW w:w="1971" w:type="dxa"/>
            <w:gridSpan w:val="5"/>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tc>
        <w:tc>
          <w:tcPr>
            <w:tcW w:w="590" w:type="dxa"/>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ind w:left="132"/>
              <w:jc w:val="center"/>
            </w:pPr>
            <w:r>
              <w:rPr>
                <w:rFonts w:ascii="宋体" w:eastAsia="宋体" w:hAnsi="宋体" w:cs="宋体" w:hint="eastAsia"/>
                <w:color w:val="000000"/>
                <w:kern w:val="0"/>
                <w:sz w:val="24"/>
                <w:lang/>
              </w:rPr>
              <w:t>应</w:t>
            </w:r>
          </w:p>
          <w:p w:rsidR="00835BCD" w:rsidRDefault="007F335B">
            <w:pPr>
              <w:widowControl/>
              <w:spacing w:beforeAutospacing="1" w:afterAutospacing="1" w:line="560" w:lineRule="atLeast"/>
              <w:ind w:left="132"/>
              <w:jc w:val="center"/>
            </w:pPr>
            <w:r>
              <w:rPr>
                <w:rFonts w:ascii="宋体" w:eastAsia="宋体" w:hAnsi="宋体" w:cs="宋体" w:hint="eastAsia"/>
                <w:color w:val="000000"/>
                <w:kern w:val="0"/>
                <w:sz w:val="24"/>
                <w:lang/>
              </w:rPr>
              <w:t>交</w:t>
            </w:r>
          </w:p>
        </w:tc>
        <w:tc>
          <w:tcPr>
            <w:tcW w:w="486" w:type="dxa"/>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color w:val="000000"/>
                <w:kern w:val="0"/>
                <w:sz w:val="24"/>
                <w:lang/>
              </w:rPr>
              <w:t>已</w:t>
            </w:r>
          </w:p>
          <w:p w:rsidR="00835BCD" w:rsidRDefault="007F335B">
            <w:pPr>
              <w:widowControl/>
              <w:spacing w:beforeAutospacing="1" w:afterAutospacing="1" w:line="560" w:lineRule="atLeast"/>
              <w:jc w:val="center"/>
            </w:pPr>
            <w:r>
              <w:rPr>
                <w:rFonts w:ascii="宋体" w:eastAsia="宋体" w:hAnsi="宋体" w:cs="宋体" w:hint="eastAsia"/>
                <w:color w:val="000000"/>
                <w:kern w:val="0"/>
                <w:sz w:val="24"/>
                <w:lang/>
              </w:rPr>
              <w:t>交</w:t>
            </w:r>
          </w:p>
        </w:tc>
        <w:tc>
          <w:tcPr>
            <w:tcW w:w="1999" w:type="dxa"/>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tc>
        <w:tc>
          <w:tcPr>
            <w:tcW w:w="458" w:type="dxa"/>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应</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交</w:t>
            </w:r>
          </w:p>
        </w:tc>
        <w:tc>
          <w:tcPr>
            <w:tcW w:w="2450" w:type="dxa"/>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ind w:left="72"/>
              <w:jc w:val="left"/>
            </w:pPr>
            <w:r>
              <w:rPr>
                <w:rFonts w:ascii="宋体" w:eastAsia="宋体" w:hAnsi="宋体" w:cs="宋体" w:hint="eastAsia"/>
                <w:color w:val="000000"/>
                <w:kern w:val="0"/>
                <w:sz w:val="24"/>
                <w:lang/>
              </w:rPr>
              <w:t>已</w:t>
            </w:r>
          </w:p>
          <w:p w:rsidR="00835BCD" w:rsidRDefault="007F335B">
            <w:pPr>
              <w:widowControl/>
              <w:spacing w:beforeAutospacing="1" w:afterAutospacing="1" w:line="560" w:lineRule="atLeast"/>
              <w:ind w:left="72"/>
              <w:jc w:val="left"/>
            </w:pPr>
            <w:r>
              <w:rPr>
                <w:rFonts w:ascii="宋体" w:eastAsia="宋体" w:hAnsi="宋体" w:cs="宋体" w:hint="eastAsia"/>
                <w:color w:val="000000"/>
                <w:kern w:val="0"/>
                <w:sz w:val="24"/>
                <w:lang/>
              </w:rPr>
              <w:t>交</w:t>
            </w:r>
          </w:p>
        </w:tc>
      </w:tr>
      <w:tr w:rsidR="00835BCD">
        <w:tc>
          <w:tcPr>
            <w:tcW w:w="568"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c>
          <w:tcPr>
            <w:tcW w:w="1971" w:type="dxa"/>
            <w:gridSpan w:val="5"/>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．残骸清除责任保险或其他财务保证等效证明申请书</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tc>
        <w:tc>
          <w:tcPr>
            <w:tcW w:w="590" w:type="dxa"/>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color w:val="FF0000"/>
                <w:kern w:val="0"/>
                <w:sz w:val="24"/>
                <w:lang/>
              </w:rPr>
              <w:t></w:t>
            </w:r>
          </w:p>
        </w:tc>
        <w:tc>
          <w:tcPr>
            <w:tcW w:w="486" w:type="dxa"/>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color w:val="FF0000"/>
                <w:kern w:val="0"/>
                <w:sz w:val="24"/>
                <w:lang/>
              </w:rPr>
              <w:t></w:t>
            </w:r>
          </w:p>
        </w:tc>
        <w:tc>
          <w:tcPr>
            <w:tcW w:w="1999" w:type="dxa"/>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．船东互保协会或保险公司等出具的已投保残骸清除责任保险或其他财务保证有效单据</w:t>
            </w:r>
          </w:p>
        </w:tc>
        <w:tc>
          <w:tcPr>
            <w:tcW w:w="458" w:type="dxa"/>
            <w:tcBorders>
              <w:top w:val="nil"/>
              <w:left w:val="nil"/>
              <w:bottom w:val="single" w:sz="8" w:space="0" w:color="000000"/>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w:t>
            </w:r>
          </w:p>
        </w:tc>
        <w:tc>
          <w:tcPr>
            <w:tcW w:w="2450" w:type="dxa"/>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ind w:left="72"/>
              <w:jc w:val="left"/>
            </w:pPr>
            <w:r>
              <w:rPr>
                <w:rFonts w:ascii="宋体" w:eastAsia="宋体" w:hAnsi="宋体" w:cs="宋体" w:hint="eastAsia"/>
                <w:color w:val="FF0000"/>
                <w:kern w:val="0"/>
                <w:sz w:val="24"/>
                <w:lang/>
              </w:rPr>
              <w:t></w:t>
            </w:r>
            <w:r>
              <w:rPr>
                <w:rFonts w:ascii="宋体" w:eastAsia="宋体" w:hAnsi="宋体" w:cs="宋体" w:hint="eastAsia"/>
                <w:color w:val="000000"/>
                <w:kern w:val="0"/>
                <w:sz w:val="24"/>
                <w:lang/>
              </w:rPr>
              <w:t xml:space="preserve">         </w:t>
            </w:r>
          </w:p>
        </w:tc>
      </w:tr>
      <w:tr w:rsidR="00835BCD">
        <w:trPr>
          <w:trHeight w:val="999"/>
        </w:trPr>
        <w:tc>
          <w:tcPr>
            <w:tcW w:w="568"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835BCD">
            <w:pPr>
              <w:rPr>
                <w:rFonts w:ascii="宋体"/>
                <w:sz w:val="24"/>
              </w:rPr>
            </w:pPr>
          </w:p>
        </w:tc>
        <w:tc>
          <w:tcPr>
            <w:tcW w:w="197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．船舶国籍证书复印件</w:t>
            </w:r>
          </w:p>
        </w:tc>
        <w:tc>
          <w:tcPr>
            <w:tcW w:w="590" w:type="dxa"/>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color w:val="FF0000"/>
                <w:kern w:val="0"/>
                <w:sz w:val="24"/>
                <w:lang/>
              </w:rPr>
              <w:t></w:t>
            </w:r>
          </w:p>
        </w:tc>
        <w:tc>
          <w:tcPr>
            <w:tcW w:w="486" w:type="dxa"/>
            <w:tcBorders>
              <w:top w:val="nil"/>
              <w:left w:val="nil"/>
              <w:bottom w:val="single" w:sz="8" w:space="0" w:color="auto"/>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color w:val="FF0000"/>
                <w:kern w:val="0"/>
                <w:sz w:val="24"/>
                <w:lang/>
              </w:rPr>
              <w:t></w:t>
            </w:r>
          </w:p>
        </w:tc>
        <w:tc>
          <w:tcPr>
            <w:tcW w:w="1999" w:type="dxa"/>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．委托书、委托人身份证明复印件和被委托人身份证明原件及复印件</w:t>
            </w:r>
          </w:p>
        </w:tc>
        <w:tc>
          <w:tcPr>
            <w:tcW w:w="458" w:type="dxa"/>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FF0000"/>
                <w:kern w:val="0"/>
                <w:sz w:val="24"/>
                <w:lang/>
              </w:rPr>
              <w:t></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tc>
        <w:tc>
          <w:tcPr>
            <w:tcW w:w="2450" w:type="dxa"/>
            <w:tcBorders>
              <w:top w:val="nil"/>
              <w:left w:val="nil"/>
              <w:bottom w:val="single" w:sz="8" w:space="0" w:color="auto"/>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color w:val="FF0000"/>
                <w:kern w:val="0"/>
                <w:sz w:val="24"/>
                <w:lang/>
              </w:rPr>
              <w:t> </w:t>
            </w:r>
          </w:p>
          <w:p w:rsidR="00835BCD" w:rsidRDefault="007F335B">
            <w:pPr>
              <w:widowControl/>
              <w:spacing w:beforeAutospacing="1" w:afterAutospacing="1" w:line="560" w:lineRule="atLeast"/>
              <w:jc w:val="center"/>
            </w:pPr>
            <w:r>
              <w:rPr>
                <w:rFonts w:ascii="宋体" w:eastAsia="宋体" w:hAnsi="宋体" w:cs="宋体" w:hint="eastAsia"/>
                <w:color w:val="FF0000"/>
                <w:kern w:val="0"/>
                <w:sz w:val="24"/>
                <w:lang/>
              </w:rPr>
              <w:t></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tc>
      </w:tr>
      <w:tr w:rsidR="00835BCD">
        <w:trPr>
          <w:trHeight w:val="2454"/>
        </w:trPr>
        <w:tc>
          <w:tcPr>
            <w:tcW w:w="5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rsidR="00835BCD" w:rsidRDefault="007F335B">
            <w:pPr>
              <w:widowControl/>
              <w:spacing w:beforeAutospacing="1" w:afterAutospacing="1" w:line="560" w:lineRule="atLeast"/>
              <w:ind w:left="108"/>
              <w:jc w:val="left"/>
            </w:pPr>
            <w:r>
              <w:rPr>
                <w:rFonts w:ascii="宋体" w:eastAsia="宋体" w:hAnsi="宋体" w:cs="宋体" w:hint="eastAsia"/>
                <w:color w:val="000000"/>
                <w:kern w:val="0"/>
                <w:sz w:val="24"/>
                <w:lang/>
              </w:rPr>
              <w:lastRenderedPageBreak/>
              <w:t> </w:t>
            </w:r>
          </w:p>
        </w:tc>
        <w:tc>
          <w:tcPr>
            <w:tcW w:w="7954" w:type="dxa"/>
            <w:gridSpan w:val="10"/>
            <w:tcBorders>
              <w:top w:val="nil"/>
              <w:left w:val="nil"/>
              <w:bottom w:val="single" w:sz="8" w:space="0" w:color="000000"/>
              <w:right w:val="single" w:sz="8" w:space="0" w:color="000000"/>
            </w:tcBorders>
            <w:shd w:val="clear" w:color="auto" w:fill="auto"/>
            <w:tcMar>
              <w:left w:w="108" w:type="dxa"/>
              <w:right w:w="108" w:type="dxa"/>
            </w:tcMar>
          </w:tcPr>
          <w:p w:rsidR="00835BCD" w:rsidRDefault="007F335B">
            <w:pPr>
              <w:widowControl/>
              <w:spacing w:beforeAutospacing="1" w:afterAutospacing="1" w:line="560" w:lineRule="atLeast"/>
              <w:ind w:left="108"/>
              <w:jc w:val="left"/>
            </w:pPr>
            <w:r>
              <w:rPr>
                <w:rFonts w:ascii="宋体" w:eastAsia="宋体" w:hAnsi="宋体" w:cs="宋体" w:hint="eastAsia"/>
                <w:color w:val="000000"/>
                <w:kern w:val="0"/>
                <w:sz w:val="24"/>
                <w:lang/>
              </w:rPr>
              <w:t>兹承诺：</w:t>
            </w:r>
          </w:p>
          <w:p w:rsidR="00835BCD" w:rsidRDefault="007F335B">
            <w:pPr>
              <w:widowControl/>
              <w:spacing w:beforeAutospacing="1" w:afterAutospacing="1" w:line="560" w:lineRule="atLeast"/>
              <w:ind w:left="71" w:firstLine="420"/>
              <w:jc w:val="left"/>
            </w:pPr>
            <w:r>
              <w:rPr>
                <w:rFonts w:ascii="宋体" w:eastAsia="宋体" w:hAnsi="宋体" w:cs="宋体" w:hint="eastAsia"/>
                <w:color w:val="000000"/>
                <w:kern w:val="0"/>
                <w:sz w:val="24"/>
                <w:lang/>
              </w:rPr>
              <w:t>以上申请资料真实、有效，否则，承担由此而产生的一切后果。</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ind w:firstLine="3184"/>
              <w:jc w:val="left"/>
            </w:pPr>
            <w:r>
              <w:rPr>
                <w:rFonts w:ascii="宋体" w:eastAsia="宋体" w:hAnsi="宋体" w:cs="宋体" w:hint="eastAsia"/>
                <w:color w:val="000000"/>
                <w:kern w:val="0"/>
                <w:sz w:val="24"/>
                <w:lang/>
              </w:rPr>
              <w:t>船舶</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船公司（章）</w:t>
            </w:r>
          </w:p>
          <w:p w:rsidR="00835BCD" w:rsidRDefault="007F335B">
            <w:pPr>
              <w:widowControl/>
              <w:spacing w:beforeAutospacing="1" w:afterAutospacing="1" w:line="560" w:lineRule="atLeast"/>
              <w:ind w:firstLine="5460"/>
              <w:jc w:val="left"/>
            </w:pPr>
            <w:r>
              <w:rPr>
                <w:rFonts w:ascii="宋体" w:eastAsia="宋体" w:hAnsi="宋体" w:cs="宋体" w:hint="eastAsia"/>
                <w:color w:val="000000"/>
                <w:kern w:val="0"/>
                <w:sz w:val="24"/>
                <w:lang/>
              </w:rPr>
              <w:t> </w:t>
            </w:r>
          </w:p>
          <w:p w:rsidR="00835BCD" w:rsidRDefault="007F335B">
            <w:pPr>
              <w:widowControl/>
              <w:spacing w:beforeAutospacing="1" w:afterAutospacing="1" w:line="560" w:lineRule="atLeast"/>
              <w:ind w:firstLine="3184"/>
              <w:jc w:val="left"/>
            </w:pPr>
            <w:r>
              <w:rPr>
                <w:rFonts w:ascii="宋体" w:eastAsia="宋体" w:hAnsi="宋体" w:cs="宋体" w:hint="eastAsia"/>
                <w:color w:val="000000"/>
                <w:kern w:val="0"/>
                <w:sz w:val="24"/>
                <w:lang/>
              </w:rPr>
              <w:t>申请日期：</w:t>
            </w:r>
            <w:r>
              <w:rPr>
                <w:rFonts w:ascii="宋体" w:eastAsia="宋体" w:hAnsi="宋体" w:cs="宋体" w:hint="eastAsia"/>
                <w:color w:val="000000"/>
                <w:kern w:val="0"/>
                <w:sz w:val="24"/>
                <w:lang/>
              </w:rPr>
              <w:t xml:space="preserve">201  </w:t>
            </w:r>
            <w:r>
              <w:rPr>
                <w:rFonts w:ascii="宋体" w:eastAsia="宋体" w:hAnsi="宋体" w:cs="宋体" w:hint="eastAsia"/>
                <w:color w:val="000000"/>
                <w:kern w:val="0"/>
                <w:sz w:val="24"/>
                <w:lang/>
              </w:rPr>
              <w:t>年</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月</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日</w:t>
            </w:r>
          </w:p>
        </w:tc>
      </w:tr>
      <w:tr w:rsidR="00835BCD">
        <w:trPr>
          <w:trHeight w:val="938"/>
        </w:trPr>
        <w:tc>
          <w:tcPr>
            <w:tcW w:w="2166" w:type="dxa"/>
            <w:gridSpan w:val="4"/>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ind w:left="108"/>
              <w:jc w:val="center"/>
            </w:pPr>
            <w:r>
              <w:rPr>
                <w:rFonts w:ascii="宋体" w:eastAsia="宋体" w:hAnsi="宋体" w:cs="宋体" w:hint="eastAsia"/>
                <w:color w:val="000000"/>
                <w:kern w:val="0"/>
                <w:sz w:val="24"/>
                <w:lang/>
              </w:rPr>
              <w:t>受理日期（政务受理人员填写）</w:t>
            </w:r>
          </w:p>
        </w:tc>
        <w:tc>
          <w:tcPr>
            <w:tcW w:w="6356" w:type="dxa"/>
            <w:gridSpan w:val="7"/>
            <w:tcBorders>
              <w:top w:val="nil"/>
              <w:left w:val="nil"/>
              <w:bottom w:val="single" w:sz="8" w:space="0" w:color="000000"/>
              <w:right w:val="single" w:sz="8" w:space="0" w:color="000000"/>
            </w:tcBorders>
            <w:shd w:val="clear" w:color="auto" w:fill="auto"/>
            <w:tcMar>
              <w:left w:w="108" w:type="dxa"/>
              <w:right w:w="108" w:type="dxa"/>
            </w:tcMar>
            <w:vAlign w:val="center"/>
          </w:tcPr>
          <w:p w:rsidR="00835BCD" w:rsidRDefault="007F335B">
            <w:pPr>
              <w:widowControl/>
              <w:spacing w:beforeAutospacing="1" w:afterAutospacing="1" w:line="560" w:lineRule="atLeast"/>
              <w:ind w:left="108"/>
              <w:jc w:val="center"/>
            </w:pPr>
            <w:r>
              <w:rPr>
                <w:rFonts w:ascii="宋体" w:eastAsia="宋体" w:hAnsi="宋体" w:cs="宋体" w:hint="eastAsia"/>
                <w:color w:val="000000"/>
                <w:kern w:val="0"/>
                <w:sz w:val="24"/>
                <w:lang/>
              </w:rPr>
              <w:t> </w:t>
            </w:r>
          </w:p>
        </w:tc>
      </w:tr>
      <w:tr w:rsidR="00835BCD">
        <w:tc>
          <w:tcPr>
            <w:tcW w:w="568" w:type="dxa"/>
            <w:shd w:val="clear" w:color="auto" w:fill="auto"/>
            <w:vAlign w:val="center"/>
          </w:tcPr>
          <w:p w:rsidR="00835BCD" w:rsidRDefault="00835BCD">
            <w:pPr>
              <w:widowControl/>
              <w:jc w:val="left"/>
              <w:rPr>
                <w:rFonts w:ascii="Times New Roman" w:hAnsi="Times New Roman" w:cs="Times New Roman"/>
                <w:sz w:val="20"/>
                <w:szCs w:val="20"/>
              </w:rPr>
            </w:pPr>
          </w:p>
        </w:tc>
        <w:tc>
          <w:tcPr>
            <w:tcW w:w="586" w:type="dxa"/>
            <w:shd w:val="clear" w:color="auto" w:fill="auto"/>
            <w:vAlign w:val="center"/>
          </w:tcPr>
          <w:p w:rsidR="00835BCD" w:rsidRDefault="00835BCD">
            <w:pPr>
              <w:widowControl/>
              <w:jc w:val="left"/>
              <w:rPr>
                <w:rFonts w:ascii="Times New Roman" w:hAnsi="Times New Roman" w:cs="Times New Roman"/>
                <w:sz w:val="20"/>
                <w:szCs w:val="20"/>
              </w:rPr>
            </w:pPr>
          </w:p>
        </w:tc>
        <w:tc>
          <w:tcPr>
            <w:tcW w:w="609" w:type="dxa"/>
            <w:shd w:val="clear" w:color="auto" w:fill="auto"/>
            <w:vAlign w:val="center"/>
          </w:tcPr>
          <w:p w:rsidR="00835BCD" w:rsidRDefault="00835BCD">
            <w:pPr>
              <w:widowControl/>
              <w:jc w:val="left"/>
              <w:rPr>
                <w:rFonts w:ascii="Times New Roman" w:hAnsi="Times New Roman" w:cs="Times New Roman"/>
                <w:sz w:val="20"/>
                <w:szCs w:val="20"/>
              </w:rPr>
            </w:pPr>
          </w:p>
        </w:tc>
        <w:tc>
          <w:tcPr>
            <w:tcW w:w="403" w:type="dxa"/>
            <w:shd w:val="clear" w:color="auto" w:fill="auto"/>
            <w:vAlign w:val="center"/>
          </w:tcPr>
          <w:p w:rsidR="00835BCD" w:rsidRDefault="00835BCD">
            <w:pPr>
              <w:widowControl/>
              <w:jc w:val="left"/>
              <w:rPr>
                <w:rFonts w:ascii="Times New Roman" w:hAnsi="Times New Roman" w:cs="Times New Roman"/>
                <w:sz w:val="20"/>
                <w:szCs w:val="20"/>
              </w:rPr>
            </w:pPr>
          </w:p>
        </w:tc>
        <w:tc>
          <w:tcPr>
            <w:tcW w:w="283" w:type="dxa"/>
            <w:shd w:val="clear" w:color="auto" w:fill="auto"/>
            <w:vAlign w:val="center"/>
          </w:tcPr>
          <w:p w:rsidR="00835BCD" w:rsidRDefault="00835BCD">
            <w:pPr>
              <w:widowControl/>
              <w:jc w:val="left"/>
              <w:rPr>
                <w:rFonts w:ascii="Times New Roman" w:hAnsi="Times New Roman" w:cs="Times New Roman"/>
                <w:sz w:val="20"/>
                <w:szCs w:val="20"/>
              </w:rPr>
            </w:pPr>
          </w:p>
        </w:tc>
        <w:tc>
          <w:tcPr>
            <w:tcW w:w="90" w:type="dxa"/>
            <w:shd w:val="clear" w:color="auto" w:fill="auto"/>
            <w:vAlign w:val="center"/>
          </w:tcPr>
          <w:p w:rsidR="00835BCD" w:rsidRDefault="00835BCD">
            <w:pPr>
              <w:widowControl/>
              <w:jc w:val="left"/>
              <w:rPr>
                <w:rFonts w:ascii="Times New Roman" w:hAnsi="Times New Roman" w:cs="Times New Roman"/>
                <w:sz w:val="20"/>
                <w:szCs w:val="20"/>
              </w:rPr>
            </w:pPr>
          </w:p>
        </w:tc>
        <w:tc>
          <w:tcPr>
            <w:tcW w:w="590" w:type="dxa"/>
            <w:shd w:val="clear" w:color="auto" w:fill="auto"/>
            <w:vAlign w:val="center"/>
          </w:tcPr>
          <w:p w:rsidR="00835BCD" w:rsidRDefault="00835BCD">
            <w:pPr>
              <w:widowControl/>
              <w:jc w:val="left"/>
              <w:rPr>
                <w:rFonts w:ascii="Times New Roman" w:hAnsi="Times New Roman" w:cs="Times New Roman"/>
                <w:sz w:val="20"/>
                <w:szCs w:val="20"/>
              </w:rPr>
            </w:pPr>
          </w:p>
        </w:tc>
        <w:tc>
          <w:tcPr>
            <w:tcW w:w="486" w:type="dxa"/>
            <w:shd w:val="clear" w:color="auto" w:fill="auto"/>
            <w:vAlign w:val="center"/>
          </w:tcPr>
          <w:p w:rsidR="00835BCD" w:rsidRDefault="00835BCD">
            <w:pPr>
              <w:widowControl/>
              <w:jc w:val="left"/>
              <w:rPr>
                <w:rFonts w:ascii="Times New Roman" w:hAnsi="Times New Roman" w:cs="Times New Roman"/>
                <w:sz w:val="20"/>
                <w:szCs w:val="20"/>
              </w:rPr>
            </w:pPr>
          </w:p>
        </w:tc>
        <w:tc>
          <w:tcPr>
            <w:tcW w:w="1999" w:type="dxa"/>
            <w:shd w:val="clear" w:color="auto" w:fill="auto"/>
            <w:vAlign w:val="center"/>
          </w:tcPr>
          <w:p w:rsidR="00835BCD" w:rsidRDefault="00835BCD">
            <w:pPr>
              <w:widowControl/>
              <w:jc w:val="left"/>
              <w:rPr>
                <w:rFonts w:ascii="Times New Roman" w:hAnsi="Times New Roman" w:cs="Times New Roman"/>
                <w:sz w:val="20"/>
                <w:szCs w:val="20"/>
              </w:rPr>
            </w:pPr>
          </w:p>
        </w:tc>
        <w:tc>
          <w:tcPr>
            <w:tcW w:w="458" w:type="dxa"/>
            <w:shd w:val="clear" w:color="auto" w:fill="auto"/>
            <w:vAlign w:val="center"/>
          </w:tcPr>
          <w:p w:rsidR="00835BCD" w:rsidRDefault="00835BCD">
            <w:pPr>
              <w:widowControl/>
              <w:jc w:val="left"/>
              <w:rPr>
                <w:rFonts w:ascii="Times New Roman" w:hAnsi="Times New Roman" w:cs="Times New Roman"/>
                <w:sz w:val="20"/>
                <w:szCs w:val="20"/>
              </w:rPr>
            </w:pPr>
          </w:p>
        </w:tc>
        <w:tc>
          <w:tcPr>
            <w:tcW w:w="2450" w:type="dxa"/>
            <w:shd w:val="clear" w:color="auto" w:fill="auto"/>
            <w:vAlign w:val="center"/>
          </w:tcPr>
          <w:p w:rsidR="00835BCD" w:rsidRDefault="00835BCD">
            <w:pPr>
              <w:widowControl/>
              <w:jc w:val="left"/>
              <w:rPr>
                <w:rFonts w:ascii="Times New Roman" w:hAnsi="Times New Roman" w:cs="Times New Roman"/>
                <w:sz w:val="20"/>
                <w:szCs w:val="20"/>
              </w:rPr>
            </w:pPr>
          </w:p>
        </w:tc>
      </w:tr>
    </w:tbl>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center"/>
      </w:pPr>
      <w:r>
        <w:rPr>
          <w:rFonts w:ascii="宋体" w:eastAsia="宋体" w:hAnsi="宋体" w:cs="宋体" w:hint="eastAsia"/>
          <w:b/>
          <w:kern w:val="0"/>
          <w:sz w:val="24"/>
          <w:lang/>
        </w:rPr>
        <w:t>海事业务审批表</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tbl>
      <w:tblPr>
        <w:tblpPr w:leftFromText="180" w:rightFromText="180" w:vertAnchor="text"/>
        <w:tblW w:w="8520" w:type="dxa"/>
        <w:tblLayout w:type="fixed"/>
        <w:tblCellMar>
          <w:left w:w="0" w:type="dxa"/>
          <w:right w:w="0" w:type="dxa"/>
        </w:tblCellMar>
        <w:tblLook w:val="04A0"/>
      </w:tblPr>
      <w:tblGrid>
        <w:gridCol w:w="368"/>
        <w:gridCol w:w="778"/>
        <w:gridCol w:w="1392"/>
        <w:gridCol w:w="1679"/>
        <w:gridCol w:w="1318"/>
        <w:gridCol w:w="2985"/>
      </w:tblGrid>
      <w:tr w:rsidR="00835BCD">
        <w:trPr>
          <w:trHeight w:val="440"/>
        </w:trPr>
        <w:tc>
          <w:tcPr>
            <w:tcW w:w="1146" w:type="dxa"/>
            <w:gridSpan w:val="2"/>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申</w:t>
            </w:r>
            <w:r>
              <w:rPr>
                <w:rFonts w:ascii="宋体" w:eastAsia="宋体" w:hAnsi="宋体" w:cs="宋体" w:hint="eastAsia"/>
                <w:kern w:val="0"/>
                <w:sz w:val="24"/>
                <w:lang/>
              </w:rPr>
              <w:t xml:space="preserve"> </w:t>
            </w:r>
            <w:r>
              <w:rPr>
                <w:rFonts w:ascii="宋体" w:eastAsia="宋体" w:hAnsi="宋体" w:cs="宋体" w:hint="eastAsia"/>
                <w:kern w:val="0"/>
                <w:sz w:val="24"/>
                <w:lang/>
              </w:rPr>
              <w:t>请</w:t>
            </w:r>
            <w:r>
              <w:rPr>
                <w:rFonts w:ascii="宋体" w:eastAsia="宋体" w:hAnsi="宋体" w:cs="宋体" w:hint="eastAsia"/>
                <w:kern w:val="0"/>
                <w:sz w:val="24"/>
                <w:lang/>
              </w:rPr>
              <w:t xml:space="preserve"> </w:t>
            </w:r>
            <w:r>
              <w:rPr>
                <w:rFonts w:ascii="宋体" w:eastAsia="宋体" w:hAnsi="宋体" w:cs="宋体" w:hint="eastAsia"/>
                <w:kern w:val="0"/>
                <w:sz w:val="24"/>
                <w:lang/>
              </w:rPr>
              <w:t>人</w:t>
            </w:r>
          </w:p>
        </w:tc>
        <w:tc>
          <w:tcPr>
            <w:tcW w:w="7374" w:type="dxa"/>
            <w:gridSpan w:val="4"/>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 </w:t>
            </w:r>
          </w:p>
        </w:tc>
      </w:tr>
      <w:tr w:rsidR="00835BCD">
        <w:trPr>
          <w:trHeight w:val="500"/>
        </w:trPr>
        <w:tc>
          <w:tcPr>
            <w:tcW w:w="1146"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申请项目</w:t>
            </w:r>
          </w:p>
        </w:tc>
        <w:tc>
          <w:tcPr>
            <w:tcW w:w="7374"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 </w:t>
            </w:r>
          </w:p>
        </w:tc>
      </w:tr>
      <w:tr w:rsidR="00835BCD">
        <w:tc>
          <w:tcPr>
            <w:tcW w:w="1146"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具体内容</w:t>
            </w:r>
          </w:p>
        </w:tc>
        <w:tc>
          <w:tcPr>
            <w:tcW w:w="7374"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 </w:t>
            </w:r>
          </w:p>
        </w:tc>
      </w:tr>
      <w:tr w:rsidR="00835BCD">
        <w:tc>
          <w:tcPr>
            <w:tcW w:w="1146" w:type="dxa"/>
            <w:gridSpan w:val="2"/>
            <w:tcBorders>
              <w:top w:val="nil"/>
              <w:left w:val="single" w:sz="8" w:space="0" w:color="auto"/>
              <w:bottom w:val="single" w:sz="8" w:space="0" w:color="auto"/>
              <w:right w:val="single" w:sz="8" w:space="0" w:color="auto"/>
            </w:tcBorders>
            <w:shd w:val="clear" w:color="auto" w:fill="auto"/>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受理情况</w:t>
            </w:r>
          </w:p>
        </w:tc>
        <w:tc>
          <w:tcPr>
            <w:tcW w:w="1392" w:type="dxa"/>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受理人</w:t>
            </w:r>
          </w:p>
        </w:tc>
        <w:tc>
          <w:tcPr>
            <w:tcW w:w="1679" w:type="dxa"/>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 </w:t>
            </w:r>
          </w:p>
        </w:tc>
        <w:tc>
          <w:tcPr>
            <w:tcW w:w="1318" w:type="dxa"/>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受理时间</w:t>
            </w:r>
          </w:p>
        </w:tc>
        <w:tc>
          <w:tcPr>
            <w:tcW w:w="2985" w:type="dxa"/>
            <w:tcBorders>
              <w:top w:val="nil"/>
              <w:left w:val="nil"/>
              <w:bottom w:val="single" w:sz="8" w:space="0" w:color="auto"/>
              <w:right w:val="single" w:sz="8" w:space="0" w:color="auto"/>
            </w:tcBorders>
            <w:shd w:val="clear" w:color="auto" w:fill="auto"/>
            <w:tcMar>
              <w:left w:w="108" w:type="dxa"/>
              <w:right w:w="108" w:type="dxa"/>
            </w:tcMar>
          </w:tcPr>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tc>
      </w:tr>
      <w:tr w:rsidR="00835BCD">
        <w:trPr>
          <w:cantSplit/>
          <w:trHeight w:val="2115"/>
        </w:trPr>
        <w:tc>
          <w:tcPr>
            <w:tcW w:w="36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lastRenderedPageBreak/>
              <w:t>审</w:t>
            </w:r>
          </w:p>
          <w:p w:rsidR="00835BCD" w:rsidRDefault="007F335B">
            <w:pPr>
              <w:widowControl/>
              <w:spacing w:beforeAutospacing="1" w:afterAutospacing="1" w:line="560" w:lineRule="atLeast"/>
              <w:jc w:val="center"/>
            </w:pPr>
            <w:r>
              <w:rPr>
                <w:rFonts w:ascii="宋体" w:eastAsia="宋体" w:hAnsi="宋体" w:cs="宋体" w:hint="eastAsia"/>
                <w:kern w:val="0"/>
                <w:sz w:val="24"/>
                <w:lang/>
              </w:rPr>
              <w:t>核</w:t>
            </w:r>
          </w:p>
          <w:p w:rsidR="00835BCD" w:rsidRDefault="007F335B">
            <w:pPr>
              <w:widowControl/>
              <w:spacing w:beforeAutospacing="1" w:afterAutospacing="1" w:line="560" w:lineRule="atLeast"/>
              <w:jc w:val="center"/>
            </w:pPr>
            <w:r>
              <w:rPr>
                <w:rFonts w:ascii="宋体" w:eastAsia="宋体" w:hAnsi="宋体" w:cs="宋体" w:hint="eastAsia"/>
                <w:kern w:val="0"/>
                <w:sz w:val="24"/>
                <w:lang/>
              </w:rPr>
              <w:t>审</w:t>
            </w:r>
          </w:p>
          <w:p w:rsidR="00835BCD" w:rsidRDefault="007F335B">
            <w:pPr>
              <w:widowControl/>
              <w:spacing w:beforeAutospacing="1" w:afterAutospacing="1" w:line="560" w:lineRule="atLeast"/>
              <w:jc w:val="center"/>
            </w:pPr>
            <w:r>
              <w:rPr>
                <w:rFonts w:ascii="宋体" w:eastAsia="宋体" w:hAnsi="宋体" w:cs="宋体" w:hint="eastAsia"/>
                <w:kern w:val="0"/>
                <w:sz w:val="24"/>
                <w:lang/>
              </w:rPr>
              <w:t>批</w:t>
            </w:r>
          </w:p>
          <w:p w:rsidR="00835BCD" w:rsidRDefault="007F335B">
            <w:pPr>
              <w:widowControl/>
              <w:spacing w:beforeAutospacing="1" w:afterAutospacing="1" w:line="560" w:lineRule="atLeast"/>
              <w:jc w:val="center"/>
            </w:pPr>
            <w:r>
              <w:rPr>
                <w:rFonts w:ascii="宋体" w:eastAsia="宋体" w:hAnsi="宋体" w:cs="宋体" w:hint="eastAsia"/>
                <w:kern w:val="0"/>
                <w:sz w:val="24"/>
                <w:lang/>
              </w:rPr>
              <w:t>意</w:t>
            </w:r>
          </w:p>
          <w:p w:rsidR="00835BCD" w:rsidRDefault="007F335B">
            <w:pPr>
              <w:widowControl/>
              <w:spacing w:beforeAutospacing="1" w:afterAutospacing="1" w:line="560" w:lineRule="atLeast"/>
              <w:jc w:val="center"/>
            </w:pPr>
            <w:r>
              <w:rPr>
                <w:rFonts w:ascii="宋体" w:eastAsia="宋体" w:hAnsi="宋体" w:cs="宋体" w:hint="eastAsia"/>
                <w:kern w:val="0"/>
                <w:sz w:val="24"/>
                <w:lang/>
              </w:rPr>
              <w:t>见</w:t>
            </w: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初审人：</w:t>
            </w:r>
            <w:r>
              <w:rPr>
                <w:rFonts w:ascii="宋体" w:eastAsia="宋体" w:hAnsi="宋体" w:cs="宋体" w:hint="eastAsia"/>
                <w:kern w:val="0"/>
                <w:sz w:val="24"/>
                <w:lang/>
              </w:rPr>
              <w:t xml:space="preserve">           </w:t>
            </w:r>
            <w:r>
              <w:rPr>
                <w:rFonts w:ascii="宋体" w:eastAsia="宋体" w:hAnsi="宋体" w:cs="宋体" w:hint="eastAsia"/>
                <w:kern w:val="0"/>
                <w:sz w:val="24"/>
                <w:u w:val="single"/>
                <w:lang/>
              </w:rPr>
              <w:t>     </w:t>
            </w:r>
            <w:r>
              <w:rPr>
                <w:rFonts w:ascii="宋体" w:eastAsia="宋体" w:hAnsi="宋体" w:cs="宋体" w:hint="eastAsia"/>
                <w:kern w:val="0"/>
                <w:sz w:val="24"/>
                <w:lang/>
              </w:rPr>
              <w:t>年</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月</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日</w:t>
            </w:r>
          </w:p>
        </w:tc>
      </w:tr>
      <w:tr w:rsidR="00835BCD">
        <w:trPr>
          <w:cantSplit/>
          <w:trHeight w:val="1705"/>
        </w:trPr>
        <w:tc>
          <w:tcPr>
            <w:tcW w:w="3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835BCD">
            <w:pPr>
              <w:rPr>
                <w:rFonts w:ascii="宋体"/>
                <w:sz w:val="24"/>
              </w:rPr>
            </w:pP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r>
              <w:rPr>
                <w:rFonts w:ascii="宋体" w:eastAsia="宋体" w:hAnsi="宋体" w:cs="宋体" w:hint="eastAsia"/>
                <w:kern w:val="0"/>
                <w:sz w:val="24"/>
                <w:lang/>
              </w:rPr>
              <w:t>复审人：</w:t>
            </w:r>
            <w:r>
              <w:rPr>
                <w:rFonts w:ascii="宋体" w:eastAsia="宋体" w:hAnsi="宋体" w:cs="宋体" w:hint="eastAsia"/>
                <w:kern w:val="0"/>
                <w:sz w:val="24"/>
                <w:lang/>
              </w:rPr>
              <w:t xml:space="preserve">            </w:t>
            </w:r>
            <w:r>
              <w:rPr>
                <w:rFonts w:ascii="宋体" w:eastAsia="宋体" w:hAnsi="宋体" w:cs="宋体" w:hint="eastAsia"/>
                <w:kern w:val="0"/>
                <w:sz w:val="24"/>
                <w:u w:val="single"/>
                <w:lang/>
              </w:rPr>
              <w:t>     </w:t>
            </w:r>
            <w:r>
              <w:rPr>
                <w:rFonts w:ascii="宋体" w:eastAsia="宋体" w:hAnsi="宋体" w:cs="宋体" w:hint="eastAsia"/>
                <w:kern w:val="0"/>
                <w:sz w:val="24"/>
                <w:lang/>
              </w:rPr>
              <w:t>年</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月</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日</w:t>
            </w:r>
          </w:p>
        </w:tc>
      </w:tr>
      <w:tr w:rsidR="00835BCD">
        <w:trPr>
          <w:cantSplit/>
          <w:trHeight w:val="1533"/>
        </w:trPr>
        <w:tc>
          <w:tcPr>
            <w:tcW w:w="3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835BCD">
            <w:pPr>
              <w:rPr>
                <w:rFonts w:ascii="宋体"/>
                <w:sz w:val="24"/>
              </w:rPr>
            </w:pP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审批人：</w:t>
            </w:r>
            <w:r>
              <w:rPr>
                <w:rFonts w:ascii="宋体" w:eastAsia="宋体" w:hAnsi="宋体" w:cs="宋体" w:hint="eastAsia"/>
                <w:kern w:val="0"/>
                <w:sz w:val="24"/>
                <w:lang/>
              </w:rPr>
              <w:t xml:space="preserve">            </w:t>
            </w:r>
            <w:r>
              <w:rPr>
                <w:rFonts w:ascii="宋体" w:eastAsia="宋体" w:hAnsi="宋体" w:cs="宋体" w:hint="eastAsia"/>
                <w:kern w:val="0"/>
                <w:sz w:val="24"/>
                <w:u w:val="single"/>
                <w:lang/>
              </w:rPr>
              <w:t>     </w:t>
            </w:r>
            <w:r>
              <w:rPr>
                <w:rFonts w:ascii="宋体" w:eastAsia="宋体" w:hAnsi="宋体" w:cs="宋体" w:hint="eastAsia"/>
                <w:kern w:val="0"/>
                <w:sz w:val="24"/>
                <w:lang/>
              </w:rPr>
              <w:t>年</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月</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日</w:t>
            </w:r>
          </w:p>
        </w:tc>
      </w:tr>
      <w:tr w:rsidR="00835BCD">
        <w:trPr>
          <w:cantSplit/>
          <w:trHeight w:val="576"/>
        </w:trPr>
        <w:tc>
          <w:tcPr>
            <w:tcW w:w="36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证书</w:t>
            </w: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left"/>
            </w:pPr>
            <w:r>
              <w:rPr>
                <w:rFonts w:ascii="宋体" w:eastAsia="宋体" w:hAnsi="宋体" w:cs="宋体" w:hint="eastAsia"/>
                <w:kern w:val="0"/>
                <w:sz w:val="24"/>
                <w:lang/>
              </w:rPr>
              <w:t>制作证书各称：</w:t>
            </w:r>
          </w:p>
        </w:tc>
      </w:tr>
      <w:tr w:rsidR="00835BCD">
        <w:trPr>
          <w:cantSplit/>
          <w:trHeight w:val="540"/>
        </w:trPr>
        <w:tc>
          <w:tcPr>
            <w:tcW w:w="3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835BCD">
            <w:pPr>
              <w:rPr>
                <w:rFonts w:ascii="宋体"/>
                <w:sz w:val="24"/>
              </w:rPr>
            </w:pP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tcPr>
          <w:p w:rsidR="00835BCD" w:rsidRDefault="007F335B">
            <w:pPr>
              <w:widowControl/>
              <w:spacing w:beforeAutospacing="1" w:afterAutospacing="1" w:line="560" w:lineRule="atLeast"/>
              <w:jc w:val="left"/>
            </w:pPr>
            <w:r>
              <w:rPr>
                <w:rFonts w:ascii="宋体" w:eastAsia="宋体" w:hAnsi="宋体" w:cs="宋体" w:hint="eastAsia"/>
                <w:kern w:val="0"/>
                <w:sz w:val="24"/>
                <w:lang/>
              </w:rPr>
              <w:t>制证流水号（登记号）：</w:t>
            </w:r>
          </w:p>
        </w:tc>
      </w:tr>
      <w:tr w:rsidR="00835BCD">
        <w:trPr>
          <w:cantSplit/>
          <w:trHeight w:val="521"/>
        </w:trPr>
        <w:tc>
          <w:tcPr>
            <w:tcW w:w="3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835BCD">
            <w:pPr>
              <w:rPr>
                <w:rFonts w:ascii="宋体"/>
                <w:sz w:val="24"/>
              </w:rPr>
            </w:pPr>
          </w:p>
        </w:tc>
        <w:tc>
          <w:tcPr>
            <w:tcW w:w="3849" w:type="dxa"/>
            <w:gridSpan w:val="3"/>
            <w:tcBorders>
              <w:top w:val="nil"/>
              <w:left w:val="nil"/>
              <w:bottom w:val="single" w:sz="8" w:space="0" w:color="auto"/>
              <w:right w:val="single" w:sz="8" w:space="0" w:color="auto"/>
            </w:tcBorders>
            <w:shd w:val="clear" w:color="auto" w:fill="auto"/>
            <w:tcMar>
              <w:left w:w="108" w:type="dxa"/>
              <w:right w:w="108" w:type="dxa"/>
            </w:tcMar>
          </w:tcPr>
          <w:p w:rsidR="00835BCD" w:rsidRDefault="007F335B">
            <w:pPr>
              <w:widowControl/>
              <w:spacing w:beforeAutospacing="1" w:afterAutospacing="1" w:line="560" w:lineRule="atLeast"/>
              <w:jc w:val="left"/>
            </w:pPr>
            <w:r>
              <w:rPr>
                <w:rFonts w:ascii="宋体" w:eastAsia="宋体" w:hAnsi="宋体" w:cs="宋体" w:hint="eastAsia"/>
                <w:kern w:val="0"/>
                <w:sz w:val="24"/>
                <w:lang/>
              </w:rPr>
              <w:t>制证人：</w:t>
            </w:r>
            <w:r>
              <w:rPr>
                <w:rFonts w:ascii="宋体" w:eastAsia="宋体" w:hAnsi="宋体" w:cs="宋体" w:hint="eastAsia"/>
                <w:kern w:val="0"/>
                <w:sz w:val="24"/>
                <w:lang/>
              </w:rPr>
              <w:t xml:space="preserve">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u w:val="single"/>
                <w:lang/>
              </w:rPr>
              <w:t>    </w:t>
            </w:r>
            <w:r>
              <w:rPr>
                <w:rFonts w:ascii="宋体" w:eastAsia="宋体" w:hAnsi="宋体" w:cs="宋体" w:hint="eastAsia"/>
                <w:kern w:val="0"/>
                <w:sz w:val="24"/>
                <w:lang/>
              </w:rPr>
              <w:t>年</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月</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日</w:t>
            </w:r>
          </w:p>
        </w:tc>
        <w:tc>
          <w:tcPr>
            <w:tcW w:w="4303" w:type="dxa"/>
            <w:gridSpan w:val="2"/>
            <w:tcBorders>
              <w:top w:val="nil"/>
              <w:left w:val="nil"/>
              <w:bottom w:val="single" w:sz="8" w:space="0" w:color="auto"/>
              <w:right w:val="single" w:sz="8" w:space="0" w:color="auto"/>
            </w:tcBorders>
            <w:shd w:val="clear" w:color="auto" w:fill="auto"/>
            <w:tcMar>
              <w:left w:w="108" w:type="dxa"/>
              <w:right w:w="108" w:type="dxa"/>
            </w:tcMar>
          </w:tcPr>
          <w:p w:rsidR="00835BCD" w:rsidRDefault="007F335B">
            <w:pPr>
              <w:widowControl/>
              <w:spacing w:beforeAutospacing="1" w:afterAutospacing="1" w:line="560" w:lineRule="atLeast"/>
              <w:jc w:val="left"/>
            </w:pPr>
            <w:r>
              <w:rPr>
                <w:rFonts w:ascii="宋体" w:eastAsia="宋体" w:hAnsi="宋体" w:cs="宋体" w:hint="eastAsia"/>
                <w:kern w:val="0"/>
                <w:sz w:val="24"/>
                <w:lang/>
              </w:rPr>
              <w:t>校核人：</w:t>
            </w:r>
            <w:r>
              <w:rPr>
                <w:rFonts w:ascii="宋体" w:eastAsia="宋体" w:hAnsi="宋体" w:cs="宋体" w:hint="eastAsia"/>
                <w:kern w:val="0"/>
                <w:sz w:val="24"/>
                <w:lang/>
              </w:rPr>
              <w:t xml:space="preserve">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u w:val="single"/>
                <w:lang/>
              </w:rPr>
              <w:t>    </w:t>
            </w:r>
            <w:r>
              <w:rPr>
                <w:rFonts w:ascii="宋体" w:eastAsia="宋体" w:hAnsi="宋体" w:cs="宋体" w:hint="eastAsia"/>
                <w:kern w:val="0"/>
                <w:sz w:val="24"/>
                <w:lang/>
              </w:rPr>
              <w:t>年</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月</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日</w:t>
            </w:r>
          </w:p>
        </w:tc>
      </w:tr>
      <w:tr w:rsidR="00835BCD">
        <w:trPr>
          <w:cantSplit/>
        </w:trPr>
        <w:tc>
          <w:tcPr>
            <w:tcW w:w="36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t>文书</w:t>
            </w: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tcPr>
          <w:p w:rsidR="00835BCD" w:rsidRDefault="007F335B">
            <w:pPr>
              <w:widowControl/>
              <w:spacing w:beforeAutospacing="1" w:afterAutospacing="1" w:line="560" w:lineRule="atLeast"/>
              <w:jc w:val="left"/>
            </w:pPr>
            <w:r>
              <w:rPr>
                <w:rFonts w:ascii="宋体" w:eastAsia="宋体" w:hAnsi="宋体" w:cs="宋体" w:hint="eastAsia"/>
                <w:kern w:val="0"/>
                <w:sz w:val="24"/>
                <w:lang/>
              </w:rPr>
              <w:t>文书名称：</w:t>
            </w:r>
          </w:p>
        </w:tc>
      </w:tr>
      <w:tr w:rsidR="00835BCD">
        <w:trPr>
          <w:cantSplit/>
        </w:trPr>
        <w:tc>
          <w:tcPr>
            <w:tcW w:w="3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835BCD">
            <w:pPr>
              <w:rPr>
                <w:rFonts w:ascii="宋体"/>
                <w:sz w:val="24"/>
              </w:rPr>
            </w:pP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tcPr>
          <w:p w:rsidR="00835BCD" w:rsidRDefault="007F335B">
            <w:pPr>
              <w:widowControl/>
              <w:spacing w:beforeAutospacing="1" w:afterAutospacing="1" w:line="560" w:lineRule="atLeast"/>
              <w:jc w:val="left"/>
            </w:pPr>
            <w:r>
              <w:rPr>
                <w:rFonts w:ascii="宋体" w:eastAsia="宋体" w:hAnsi="宋体" w:cs="宋体" w:hint="eastAsia"/>
                <w:kern w:val="0"/>
                <w:sz w:val="24"/>
                <w:lang/>
              </w:rPr>
              <w:t>制作文书人：</w:t>
            </w:r>
            <w:r>
              <w:rPr>
                <w:rFonts w:ascii="宋体" w:eastAsia="宋体" w:hAnsi="宋体" w:cs="宋体" w:hint="eastAsia"/>
                <w:kern w:val="0"/>
                <w:sz w:val="24"/>
                <w:lang/>
              </w:rPr>
              <w:t>                                    </w:t>
            </w:r>
            <w:r>
              <w:rPr>
                <w:rFonts w:ascii="宋体" w:eastAsia="宋体" w:hAnsi="宋体" w:cs="宋体" w:hint="eastAsia"/>
                <w:kern w:val="0"/>
                <w:sz w:val="24"/>
                <w:u w:val="single"/>
                <w:lang/>
              </w:rPr>
              <w:t>    </w:t>
            </w:r>
            <w:r>
              <w:rPr>
                <w:rFonts w:ascii="宋体" w:eastAsia="宋体" w:hAnsi="宋体" w:cs="宋体" w:hint="eastAsia"/>
                <w:kern w:val="0"/>
                <w:sz w:val="24"/>
                <w:lang/>
              </w:rPr>
              <w:t>年</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月</w:t>
            </w:r>
            <w:r>
              <w:rPr>
                <w:rFonts w:ascii="宋体" w:eastAsia="宋体" w:hAnsi="宋体" w:cs="宋体" w:hint="eastAsia"/>
                <w:kern w:val="0"/>
                <w:sz w:val="24"/>
                <w:u w:val="single"/>
                <w:lang/>
              </w:rPr>
              <w:t xml:space="preserve">   </w:t>
            </w:r>
            <w:r>
              <w:rPr>
                <w:rFonts w:ascii="宋体" w:eastAsia="宋体" w:hAnsi="宋体" w:cs="宋体" w:hint="eastAsia"/>
                <w:kern w:val="0"/>
                <w:sz w:val="24"/>
                <w:lang/>
              </w:rPr>
              <w:t>日</w:t>
            </w:r>
          </w:p>
        </w:tc>
      </w:tr>
      <w:tr w:rsidR="00835BCD">
        <w:trPr>
          <w:trHeight w:val="981"/>
        </w:trPr>
        <w:tc>
          <w:tcPr>
            <w:tcW w:w="36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35BCD" w:rsidRDefault="007F335B">
            <w:pPr>
              <w:widowControl/>
              <w:spacing w:beforeAutospacing="1" w:afterAutospacing="1" w:line="560" w:lineRule="atLeast"/>
              <w:jc w:val="center"/>
            </w:pPr>
            <w:r>
              <w:rPr>
                <w:rFonts w:ascii="宋体" w:eastAsia="宋体" w:hAnsi="宋体" w:cs="宋体" w:hint="eastAsia"/>
                <w:kern w:val="0"/>
                <w:sz w:val="24"/>
                <w:lang/>
              </w:rPr>
              <w:lastRenderedPageBreak/>
              <w:t>备注</w:t>
            </w:r>
          </w:p>
        </w:tc>
        <w:tc>
          <w:tcPr>
            <w:tcW w:w="8152" w:type="dxa"/>
            <w:gridSpan w:val="5"/>
            <w:tcBorders>
              <w:top w:val="nil"/>
              <w:left w:val="nil"/>
              <w:bottom w:val="single" w:sz="8" w:space="0" w:color="auto"/>
              <w:right w:val="single" w:sz="8" w:space="0" w:color="auto"/>
            </w:tcBorders>
            <w:shd w:val="clear" w:color="auto" w:fill="auto"/>
            <w:tcMar>
              <w:left w:w="108" w:type="dxa"/>
              <w:right w:w="108" w:type="dxa"/>
            </w:tcMar>
          </w:tcPr>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tc>
      </w:tr>
      <w:tr w:rsidR="00835BCD">
        <w:tc>
          <w:tcPr>
            <w:tcW w:w="368" w:type="dxa"/>
            <w:shd w:val="clear" w:color="auto" w:fill="auto"/>
            <w:vAlign w:val="center"/>
          </w:tcPr>
          <w:p w:rsidR="00835BCD" w:rsidRDefault="00835BCD">
            <w:pPr>
              <w:widowControl/>
              <w:jc w:val="left"/>
              <w:rPr>
                <w:rFonts w:ascii="Times New Roman" w:hAnsi="Times New Roman" w:cs="Times New Roman"/>
                <w:sz w:val="20"/>
                <w:szCs w:val="20"/>
              </w:rPr>
            </w:pPr>
          </w:p>
        </w:tc>
        <w:tc>
          <w:tcPr>
            <w:tcW w:w="778" w:type="dxa"/>
            <w:shd w:val="clear" w:color="auto" w:fill="auto"/>
            <w:vAlign w:val="center"/>
          </w:tcPr>
          <w:p w:rsidR="00835BCD" w:rsidRDefault="00835BCD">
            <w:pPr>
              <w:widowControl/>
              <w:jc w:val="left"/>
              <w:rPr>
                <w:rFonts w:ascii="Times New Roman" w:hAnsi="Times New Roman" w:cs="Times New Roman"/>
                <w:sz w:val="20"/>
                <w:szCs w:val="20"/>
              </w:rPr>
            </w:pPr>
          </w:p>
        </w:tc>
        <w:tc>
          <w:tcPr>
            <w:tcW w:w="1392" w:type="dxa"/>
            <w:shd w:val="clear" w:color="auto" w:fill="auto"/>
            <w:vAlign w:val="center"/>
          </w:tcPr>
          <w:p w:rsidR="00835BCD" w:rsidRDefault="00835BCD">
            <w:pPr>
              <w:widowControl/>
              <w:jc w:val="left"/>
              <w:rPr>
                <w:rFonts w:ascii="Times New Roman" w:hAnsi="Times New Roman" w:cs="Times New Roman"/>
                <w:sz w:val="20"/>
                <w:szCs w:val="20"/>
              </w:rPr>
            </w:pPr>
          </w:p>
        </w:tc>
        <w:tc>
          <w:tcPr>
            <w:tcW w:w="1679" w:type="dxa"/>
            <w:shd w:val="clear" w:color="auto" w:fill="auto"/>
            <w:vAlign w:val="center"/>
          </w:tcPr>
          <w:p w:rsidR="00835BCD" w:rsidRDefault="00835BCD">
            <w:pPr>
              <w:widowControl/>
              <w:jc w:val="left"/>
              <w:rPr>
                <w:rFonts w:ascii="Times New Roman" w:hAnsi="Times New Roman" w:cs="Times New Roman"/>
                <w:sz w:val="20"/>
                <w:szCs w:val="20"/>
              </w:rPr>
            </w:pPr>
          </w:p>
        </w:tc>
        <w:tc>
          <w:tcPr>
            <w:tcW w:w="1318" w:type="dxa"/>
            <w:shd w:val="clear" w:color="auto" w:fill="auto"/>
            <w:vAlign w:val="center"/>
          </w:tcPr>
          <w:p w:rsidR="00835BCD" w:rsidRDefault="00835BCD">
            <w:pPr>
              <w:widowControl/>
              <w:jc w:val="left"/>
              <w:rPr>
                <w:rFonts w:ascii="Times New Roman" w:hAnsi="Times New Roman" w:cs="Times New Roman"/>
                <w:sz w:val="20"/>
                <w:szCs w:val="20"/>
              </w:rPr>
            </w:pPr>
          </w:p>
        </w:tc>
        <w:tc>
          <w:tcPr>
            <w:tcW w:w="2985" w:type="dxa"/>
            <w:shd w:val="clear" w:color="auto" w:fill="auto"/>
            <w:vAlign w:val="center"/>
          </w:tcPr>
          <w:p w:rsidR="00835BCD" w:rsidRDefault="00835BCD">
            <w:pPr>
              <w:widowControl/>
              <w:jc w:val="left"/>
              <w:rPr>
                <w:rFonts w:ascii="Times New Roman" w:hAnsi="Times New Roman" w:cs="Times New Roman"/>
                <w:sz w:val="20"/>
                <w:szCs w:val="20"/>
              </w:rPr>
            </w:pPr>
          </w:p>
        </w:tc>
      </w:tr>
    </w:tbl>
    <w:p w:rsidR="00835BCD" w:rsidRDefault="007F335B">
      <w:pPr>
        <w:widowControl/>
        <w:spacing w:beforeAutospacing="1" w:afterAutospacing="1" w:line="560" w:lineRule="atLeast"/>
        <w:jc w:val="left"/>
      </w:pPr>
      <w:r>
        <w:rPr>
          <w:rFonts w:ascii="宋体" w:eastAsia="宋体" w:hAnsi="宋体" w:cs="宋体" w:hint="eastAsia"/>
          <w:sz w:val="24"/>
          <w:lang/>
        </w:rPr>
        <w:br w:type="page"/>
      </w:r>
      <w:r>
        <w:rPr>
          <w:rFonts w:ascii="Arial" w:eastAsia="宋体" w:hAnsi="Arial" w:cs="Arial"/>
          <w:szCs w:val="21"/>
          <w:lang/>
        </w:rPr>
        <w:lastRenderedPageBreak/>
        <w:br w:type="page"/>
      </w:r>
      <w:r>
        <w:rPr>
          <w:rFonts w:ascii="宋体" w:eastAsia="宋体" w:hAnsi="宋体" w:cs="宋体" w:hint="eastAsia"/>
          <w:kern w:val="0"/>
          <w:sz w:val="24"/>
          <w:lang/>
        </w:rPr>
        <w:lastRenderedPageBreak/>
        <w:t>附件</w:t>
      </w:r>
      <w:r>
        <w:rPr>
          <w:rFonts w:ascii="仿宋_GB2312" w:eastAsia="仿宋_GB2312" w:hAnsi="仿宋_GB2312" w:cs="仿宋_GB2312" w:hint="eastAsia"/>
          <w:kern w:val="0"/>
          <w:sz w:val="24"/>
          <w:lang/>
        </w:rPr>
        <w:t>2</w:t>
      </w:r>
      <w:r>
        <w:rPr>
          <w:rFonts w:ascii="仿宋_GB2312" w:eastAsia="仿宋_GB2312" w:hAnsi="宋体" w:cs="宋体" w:hint="eastAsia"/>
          <w:kern w:val="0"/>
          <w:sz w:val="24"/>
          <w:lang/>
        </w:rPr>
        <w:t>   </w:t>
      </w:r>
      <w:r>
        <w:rPr>
          <w:rFonts w:ascii="宋体" w:eastAsia="宋体" w:hAnsi="宋体" w:cs="宋体" w:hint="eastAsia"/>
          <w:b/>
          <w:kern w:val="0"/>
          <w:sz w:val="36"/>
          <w:szCs w:val="36"/>
          <w:lang/>
        </w:rPr>
        <w:t>《等效证明》模板</w:t>
      </w:r>
      <w:r>
        <w:rPr>
          <w:rFonts w:ascii="宋体" w:eastAsia="宋体" w:hAnsi="宋体" w:cs="宋体" w:hint="eastAsia"/>
          <w:b/>
          <w:kern w:val="0"/>
          <w:sz w:val="36"/>
          <w:szCs w:val="36"/>
          <w:lang/>
        </w:rPr>
        <w:t xml:space="preserve"> </w:t>
      </w:r>
      <w:r>
        <w:rPr>
          <w:rFonts w:ascii="仿宋_GB2312" w:eastAsia="仿宋_GB2312"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noProof/>
          <w:kern w:val="0"/>
          <w:sz w:val="24"/>
        </w:rPr>
        <w:drawing>
          <wp:inline distT="0" distB="0" distL="114300" distR="114300">
            <wp:extent cx="5924550" cy="761047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5924550" cy="7610475"/>
                    </a:xfrm>
                    <a:prstGeom prst="rect">
                      <a:avLst/>
                    </a:prstGeom>
                    <a:noFill/>
                    <a:ln w="9525">
                      <a:noFill/>
                    </a:ln>
                  </pic:spPr>
                </pic:pic>
              </a:graphicData>
            </a:graphic>
          </wp:inline>
        </w:drawing>
      </w:r>
      <w:r>
        <w:rPr>
          <w:rFonts w:ascii="宋体" w:eastAsia="宋体" w:hAnsi="宋体" w:cs="宋体" w:hint="eastAsia"/>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lastRenderedPageBreak/>
        <w:t>正面</w:t>
      </w:r>
      <w:r>
        <w:rPr>
          <w:rFonts w:ascii="宋体" w:eastAsia="宋体" w:hAnsi="宋体" w:cs="宋体" w:hint="eastAsia"/>
          <w:kern w:val="0"/>
          <w:sz w:val="24"/>
          <w:lang/>
        </w:rPr>
        <w:t xml:space="preserve">         </w:t>
      </w:r>
    </w:p>
    <w:p w:rsidR="00835BCD" w:rsidRDefault="00835BCD">
      <w:pPr>
        <w:widowControl/>
        <w:jc w:val="left"/>
      </w:pPr>
    </w:p>
    <w:p w:rsidR="00835BCD" w:rsidRDefault="007F335B">
      <w:pPr>
        <w:widowControl/>
        <w:spacing w:beforeAutospacing="1" w:afterAutospacing="1" w:line="560" w:lineRule="atLeast"/>
        <w:jc w:val="left"/>
      </w:pPr>
      <w:r>
        <w:rPr>
          <w:rFonts w:ascii="仿宋_GB2312" w:eastAsia="仿宋_GB2312" w:hAnsi="宋体" w:cs="宋体" w:hint="eastAsia"/>
          <w:szCs w:val="21"/>
          <w:lang/>
        </w:rPr>
        <w:br w:type="page"/>
      </w:r>
      <w:r>
        <w:rPr>
          <w:rFonts w:ascii="宋体" w:eastAsia="宋体" w:hAnsi="宋体" w:cs="宋体" w:hint="eastAsia"/>
          <w:kern w:val="0"/>
          <w:sz w:val="24"/>
          <w:lang/>
        </w:rPr>
        <w:lastRenderedPageBreak/>
        <w:t>反面</w:t>
      </w:r>
      <w:r>
        <w:rPr>
          <w:rFonts w:ascii="宋体" w:eastAsia="宋体" w:hAnsi="宋体" w:cs="宋体" w:hint="eastAsia"/>
          <w:kern w:val="0"/>
          <w:sz w:val="24"/>
          <w:lang/>
        </w:rPr>
        <w:t xml:space="preserve">    </w:t>
      </w:r>
      <w:r>
        <w:rPr>
          <w:rFonts w:ascii="宋体" w:eastAsia="宋体" w:hAnsi="宋体" w:cs="宋体" w:hint="eastAsia"/>
          <w:noProof/>
          <w:kern w:val="0"/>
          <w:sz w:val="24"/>
        </w:rPr>
        <w:drawing>
          <wp:inline distT="0" distB="0" distL="114300" distR="114300">
            <wp:extent cx="7353300" cy="503872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9"/>
                    <a:stretch>
                      <a:fillRect/>
                    </a:stretch>
                  </pic:blipFill>
                  <pic:spPr>
                    <a:xfrm>
                      <a:off x="0" y="0"/>
                      <a:ext cx="7353300" cy="5038725"/>
                    </a:xfrm>
                    <a:prstGeom prst="rect">
                      <a:avLst/>
                    </a:prstGeom>
                    <a:noFill/>
                    <a:ln w="9525">
                      <a:noFill/>
                    </a:ln>
                  </pic:spPr>
                </pic:pic>
              </a:graphicData>
            </a:graphic>
          </wp:inline>
        </w:drawing>
      </w:r>
      <w:r>
        <w:rPr>
          <w:rFonts w:ascii="宋体" w:eastAsia="宋体" w:hAnsi="宋体" w:cs="宋体" w:hint="eastAsia"/>
          <w:kern w:val="0"/>
          <w:sz w:val="24"/>
          <w:lang/>
        </w:rPr>
        <w:t>   </w:t>
      </w:r>
    </w:p>
    <w:p w:rsidR="00835BCD" w:rsidRDefault="007F335B">
      <w:pPr>
        <w:widowControl/>
        <w:snapToGrid w:val="0"/>
        <w:spacing w:beforeAutospacing="1" w:afterAutospacing="1" w:line="560" w:lineRule="atLeast"/>
        <w:jc w:val="left"/>
      </w:pPr>
      <w:r>
        <w:rPr>
          <w:rFonts w:ascii="仿宋_GB2312" w:eastAsia="仿宋_GB2312" w:hAnsi="宋体" w:cs="宋体" w:hint="eastAsia"/>
          <w:color w:val="000000"/>
          <w:kern w:val="0"/>
          <w:sz w:val="24"/>
          <w:lang/>
        </w:rPr>
        <w:t> </w:t>
      </w:r>
    </w:p>
    <w:p w:rsidR="00835BCD" w:rsidRDefault="007F335B">
      <w:pPr>
        <w:widowControl/>
        <w:spacing w:beforeAutospacing="1" w:afterAutospacing="1" w:line="560" w:lineRule="atLeast"/>
        <w:jc w:val="left"/>
      </w:pPr>
      <w:r>
        <w:rPr>
          <w:rFonts w:ascii="宋体" w:eastAsia="宋体" w:hAnsi="宋体" w:cs="宋体" w:hint="eastAsia"/>
          <w:kern w:val="0"/>
          <w:sz w:val="24"/>
          <w:lang/>
        </w:rPr>
        <w:t> </w:t>
      </w:r>
    </w:p>
    <w:p w:rsidR="00835BCD" w:rsidRDefault="00835BCD">
      <w:bookmarkStart w:id="1" w:name="_GoBack"/>
      <w:bookmarkEnd w:id="1"/>
    </w:p>
    <w:sectPr w:rsidR="00835BCD" w:rsidSect="00835B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35B" w:rsidRDefault="007F335B" w:rsidP="007F335B">
      <w:r>
        <w:separator/>
      </w:r>
    </w:p>
  </w:endnote>
  <w:endnote w:type="continuationSeparator" w:id="1">
    <w:p w:rsidR="007F335B" w:rsidRDefault="007F335B" w:rsidP="007F3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35B" w:rsidRDefault="007F335B" w:rsidP="007F335B">
      <w:r>
        <w:separator/>
      </w:r>
    </w:p>
  </w:footnote>
  <w:footnote w:type="continuationSeparator" w:id="1">
    <w:p w:rsidR="007F335B" w:rsidRDefault="007F335B" w:rsidP="007F3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35BCD"/>
    <w:rsid w:val="007F335B"/>
    <w:rsid w:val="00835BCD"/>
    <w:rsid w:val="2BDD5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B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835BCD"/>
    <w:rPr>
      <w:color w:val="800080"/>
      <w:u w:val="single"/>
    </w:rPr>
  </w:style>
  <w:style w:type="character" w:styleId="a4">
    <w:name w:val="Hyperlink"/>
    <w:basedOn w:val="a0"/>
    <w:rsid w:val="00835BCD"/>
    <w:rPr>
      <w:color w:val="0000FF"/>
      <w:u w:val="single"/>
    </w:rPr>
  </w:style>
  <w:style w:type="paragraph" w:styleId="a5">
    <w:name w:val="header"/>
    <w:basedOn w:val="a"/>
    <w:link w:val="Char"/>
    <w:rsid w:val="007F3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F335B"/>
    <w:rPr>
      <w:rFonts w:asciiTheme="minorHAnsi" w:eastAsiaTheme="minorEastAsia" w:hAnsiTheme="minorHAnsi" w:cstheme="minorBidi"/>
      <w:kern w:val="2"/>
      <w:sz w:val="18"/>
      <w:szCs w:val="18"/>
    </w:rPr>
  </w:style>
  <w:style w:type="paragraph" w:styleId="a6">
    <w:name w:val="footer"/>
    <w:basedOn w:val="a"/>
    <w:link w:val="Char0"/>
    <w:rsid w:val="007F335B"/>
    <w:pPr>
      <w:tabs>
        <w:tab w:val="center" w:pos="4153"/>
        <w:tab w:val="right" w:pos="8306"/>
      </w:tabs>
      <w:snapToGrid w:val="0"/>
      <w:jc w:val="left"/>
    </w:pPr>
    <w:rPr>
      <w:sz w:val="18"/>
      <w:szCs w:val="18"/>
    </w:rPr>
  </w:style>
  <w:style w:type="character" w:customStyle="1" w:styleId="Char0">
    <w:name w:val="页脚 Char"/>
    <w:basedOn w:val="a0"/>
    <w:link w:val="a6"/>
    <w:rsid w:val="007F33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2156</Words>
  <Characters>848</Characters>
  <Application>Microsoft Office Word</Application>
  <DocSecurity>0</DocSecurity>
  <Lines>7</Lines>
  <Paragraphs>5</Paragraphs>
  <ScaleCrop>false</ScaleCrop>
  <Company>USER</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